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668F" w:rsidRPr="00096ED6" w:rsidRDefault="00C71953" w:rsidP="00061699">
      <w:pPr>
        <w:widowControl w:val="0"/>
        <w:autoSpaceDE w:val="0"/>
        <w:autoSpaceDN w:val="0"/>
        <w:adjustRightInd w:val="0"/>
        <w:spacing w:line="240" w:lineRule="auto"/>
        <w:rPr>
          <w:b/>
          <w:bCs/>
          <w:sz w:val="22"/>
        </w:rPr>
      </w:pPr>
      <w:r>
        <w:rPr>
          <w:rFonts w:ascii="Arial" w:hAnsi="Arial" w:cs="Arial"/>
          <w:b/>
          <w:bCs/>
          <w:sz w:val="22"/>
        </w:rPr>
        <w:t xml:space="preserve">3GPP TSG RAN WG1 </w:t>
      </w:r>
      <w:r>
        <w:rPr>
          <w:rFonts w:ascii="Arial" w:hAnsi="Arial" w:cs="Arial" w:hint="eastAsia"/>
          <w:b/>
          <w:bCs/>
          <w:sz w:val="22"/>
        </w:rPr>
        <w:t xml:space="preserve">NR Ad-Hoc </w:t>
      </w:r>
      <w:r>
        <w:rPr>
          <w:rFonts w:ascii="Arial" w:hAnsi="Arial" w:cs="Arial"/>
          <w:b/>
          <w:bCs/>
          <w:sz w:val="22"/>
        </w:rPr>
        <w:t>Meeting</w:t>
      </w:r>
      <w:r w:rsidR="0087668F" w:rsidRPr="00096ED6">
        <w:rPr>
          <w:rFonts w:ascii="Arial" w:hAnsi="Arial" w:cs="Arial"/>
          <w:b/>
          <w:bCs/>
          <w:sz w:val="22"/>
        </w:rPr>
        <w:t xml:space="preserve">                         </w:t>
      </w:r>
      <w:r w:rsidR="00EC590D" w:rsidRPr="00096ED6">
        <w:rPr>
          <w:rFonts w:ascii="Arial" w:hAnsi="Arial" w:cs="Arial"/>
          <w:b/>
          <w:bCs/>
          <w:sz w:val="22"/>
        </w:rPr>
        <w:t xml:space="preserve"> </w:t>
      </w:r>
      <w:r w:rsidR="0087668F" w:rsidRPr="00096ED6">
        <w:rPr>
          <w:rFonts w:ascii="Arial" w:hAnsi="Arial" w:cs="Arial"/>
          <w:b/>
          <w:bCs/>
          <w:sz w:val="22"/>
        </w:rPr>
        <w:t xml:space="preserve">  </w:t>
      </w:r>
      <w:r w:rsidR="00C97174" w:rsidRPr="00096ED6">
        <w:rPr>
          <w:rFonts w:ascii="Arial" w:hAnsi="Arial" w:cs="Arial"/>
          <w:b/>
          <w:bCs/>
          <w:sz w:val="22"/>
        </w:rPr>
        <w:t xml:space="preserve"> </w:t>
      </w:r>
      <w:r w:rsidR="0069115B" w:rsidRPr="00096ED6">
        <w:rPr>
          <w:rFonts w:ascii="Arial" w:hAnsi="Arial" w:cs="Arial"/>
          <w:b/>
          <w:bCs/>
          <w:sz w:val="22"/>
        </w:rPr>
        <w:t xml:space="preserve"> </w:t>
      </w:r>
      <w:r w:rsidR="007702AA" w:rsidRPr="00096ED6">
        <w:rPr>
          <w:rFonts w:ascii="Arial" w:hAnsi="Arial" w:cs="Arial" w:hint="eastAsia"/>
          <w:b/>
          <w:bCs/>
          <w:sz w:val="22"/>
        </w:rPr>
        <w:t xml:space="preserve">                    </w:t>
      </w:r>
      <w:r>
        <w:rPr>
          <w:rFonts w:ascii="Arial" w:hAnsi="Arial" w:cs="Arial" w:hint="eastAsia"/>
          <w:b/>
          <w:bCs/>
          <w:sz w:val="22"/>
        </w:rPr>
        <w:t xml:space="preserve">            </w:t>
      </w:r>
      <w:r w:rsidR="006C40B1" w:rsidRPr="006C40B1">
        <w:rPr>
          <w:rFonts w:ascii="Arial" w:hAnsi="Arial" w:cs="Arial"/>
          <w:b/>
          <w:bCs/>
          <w:sz w:val="22"/>
        </w:rPr>
        <w:t>R1-1</w:t>
      </w:r>
      <w:r w:rsidR="00CE541D">
        <w:rPr>
          <w:rFonts w:ascii="Arial" w:hAnsi="Arial" w:cs="Arial" w:hint="eastAsia"/>
          <w:b/>
          <w:bCs/>
          <w:sz w:val="22"/>
        </w:rPr>
        <w:t>7</w:t>
      </w:r>
      <w:r>
        <w:rPr>
          <w:rFonts w:ascii="Arial" w:hAnsi="Arial" w:cs="Arial" w:hint="eastAsia"/>
          <w:b/>
          <w:bCs/>
          <w:sz w:val="22"/>
        </w:rPr>
        <w:t>00128</w:t>
      </w:r>
    </w:p>
    <w:p w:rsidR="00EC590D" w:rsidRPr="00BD7EC2" w:rsidRDefault="00191FF3" w:rsidP="00061699">
      <w:pPr>
        <w:pStyle w:val="a4"/>
        <w:rPr>
          <w:rFonts w:eastAsia="宋体" w:cs="Arial"/>
          <w:bCs/>
          <w:sz w:val="22"/>
          <w:szCs w:val="22"/>
          <w:lang w:eastAsia="zh-CN"/>
        </w:rPr>
      </w:pPr>
      <w:r>
        <w:rPr>
          <w:rFonts w:eastAsia="宋体" w:cs="Arial" w:hint="eastAsia"/>
          <w:bCs/>
          <w:sz w:val="22"/>
          <w:szCs w:val="22"/>
          <w:lang w:eastAsia="zh-CN"/>
        </w:rPr>
        <w:t>Spokane</w:t>
      </w:r>
      <w:r w:rsidR="00B04F5D" w:rsidRPr="00BD7EC2">
        <w:rPr>
          <w:rFonts w:eastAsia="宋体" w:cs="Arial"/>
          <w:bCs/>
          <w:sz w:val="22"/>
          <w:szCs w:val="22"/>
          <w:lang w:eastAsia="zh-CN"/>
        </w:rPr>
        <w:t xml:space="preserve">, </w:t>
      </w:r>
      <w:r w:rsidR="008D7617">
        <w:rPr>
          <w:rFonts w:eastAsia="宋体" w:cs="Arial" w:hint="eastAsia"/>
          <w:bCs/>
          <w:sz w:val="22"/>
          <w:szCs w:val="22"/>
          <w:lang w:eastAsia="zh-CN"/>
        </w:rPr>
        <w:t>U.S.A.</w:t>
      </w:r>
      <w:r w:rsidR="007D09C1">
        <w:rPr>
          <w:rFonts w:eastAsia="宋体" w:cs="Arial"/>
          <w:bCs/>
          <w:sz w:val="22"/>
          <w:szCs w:val="22"/>
          <w:lang w:eastAsia="zh-CN"/>
        </w:rPr>
        <w:t xml:space="preserve">, </w:t>
      </w:r>
      <w:r w:rsidR="009656F1">
        <w:rPr>
          <w:rFonts w:eastAsia="宋体" w:cs="Arial" w:hint="eastAsia"/>
          <w:bCs/>
          <w:sz w:val="22"/>
          <w:szCs w:val="22"/>
          <w:lang w:eastAsia="zh-CN"/>
        </w:rPr>
        <w:t>1</w:t>
      </w:r>
      <w:r>
        <w:rPr>
          <w:rFonts w:eastAsia="宋体" w:cs="Arial" w:hint="eastAsia"/>
          <w:bCs/>
          <w:sz w:val="22"/>
          <w:szCs w:val="22"/>
          <w:lang w:eastAsia="zh-CN"/>
        </w:rPr>
        <w:t>6</w:t>
      </w:r>
      <w:r w:rsidR="009656F1">
        <w:rPr>
          <w:rFonts w:eastAsia="宋体" w:cs="Arial" w:hint="eastAsia"/>
          <w:bCs/>
          <w:sz w:val="22"/>
          <w:szCs w:val="22"/>
          <w:vertAlign w:val="superscript"/>
          <w:lang w:eastAsia="zh-CN"/>
        </w:rPr>
        <w:t>th</w:t>
      </w:r>
      <w:r w:rsidR="00B04F5D" w:rsidRPr="00BD7EC2">
        <w:rPr>
          <w:rFonts w:eastAsia="宋体" w:cs="Arial"/>
          <w:bCs/>
          <w:sz w:val="22"/>
          <w:szCs w:val="22"/>
          <w:vertAlign w:val="superscript"/>
          <w:lang w:eastAsia="zh-CN"/>
        </w:rPr>
        <w:t xml:space="preserve"> </w:t>
      </w:r>
      <w:r w:rsidR="00B04F5D" w:rsidRPr="00BD7EC2">
        <w:rPr>
          <w:rFonts w:eastAsia="宋体" w:cs="Arial"/>
          <w:bCs/>
          <w:sz w:val="22"/>
          <w:szCs w:val="22"/>
          <w:lang w:eastAsia="zh-CN"/>
        </w:rPr>
        <w:t xml:space="preserve">- </w:t>
      </w:r>
      <w:r>
        <w:rPr>
          <w:rFonts w:eastAsia="宋体" w:cs="Arial" w:hint="eastAsia"/>
          <w:bCs/>
          <w:sz w:val="22"/>
          <w:szCs w:val="22"/>
          <w:lang w:eastAsia="zh-CN"/>
        </w:rPr>
        <w:t>20</w:t>
      </w:r>
      <w:r w:rsidR="00B04F5D" w:rsidRPr="00BD7EC2">
        <w:rPr>
          <w:rFonts w:eastAsia="宋体" w:cs="Arial"/>
          <w:bCs/>
          <w:sz w:val="22"/>
          <w:szCs w:val="22"/>
          <w:vertAlign w:val="superscript"/>
          <w:lang w:eastAsia="zh-CN"/>
        </w:rPr>
        <w:t xml:space="preserve">th </w:t>
      </w:r>
      <w:r>
        <w:rPr>
          <w:rFonts w:eastAsia="宋体" w:cs="Arial" w:hint="eastAsia"/>
          <w:bCs/>
          <w:sz w:val="22"/>
          <w:szCs w:val="22"/>
          <w:lang w:eastAsia="zh-CN"/>
        </w:rPr>
        <w:t>January</w:t>
      </w:r>
      <w:r>
        <w:rPr>
          <w:rFonts w:eastAsia="宋体" w:cs="Arial"/>
          <w:bCs/>
          <w:sz w:val="22"/>
          <w:szCs w:val="22"/>
          <w:lang w:eastAsia="zh-CN"/>
        </w:rPr>
        <w:t xml:space="preserve"> 201</w:t>
      </w:r>
      <w:r>
        <w:rPr>
          <w:rFonts w:eastAsia="宋体" w:cs="Arial" w:hint="eastAsia"/>
          <w:bCs/>
          <w:sz w:val="22"/>
          <w:szCs w:val="22"/>
          <w:lang w:eastAsia="zh-CN"/>
        </w:rPr>
        <w:t>7</w:t>
      </w:r>
    </w:p>
    <w:p w:rsidR="00EF32A1" w:rsidRDefault="00B778BE" w:rsidP="00A424FB">
      <w:pPr>
        <w:pStyle w:val="a4"/>
        <w:tabs>
          <w:tab w:val="clear" w:pos="4536"/>
          <w:tab w:val="left" w:pos="1805"/>
        </w:tabs>
        <w:spacing w:before="240"/>
        <w:outlineLvl w:val="0"/>
        <w:rPr>
          <w:rFonts w:eastAsia="宋体" w:cs="Arial"/>
          <w:bCs/>
          <w:sz w:val="22"/>
          <w:szCs w:val="22"/>
          <w:lang w:eastAsia="zh-CN"/>
        </w:rPr>
      </w:pPr>
      <w:r w:rsidRPr="00BD7EC2">
        <w:rPr>
          <w:rFonts w:eastAsia="宋体" w:cs="Arial"/>
          <w:bCs/>
          <w:sz w:val="22"/>
          <w:szCs w:val="22"/>
          <w:lang w:eastAsia="zh-CN"/>
        </w:rPr>
        <w:t xml:space="preserve">Source: </w:t>
      </w:r>
      <w:r w:rsidRPr="00BD7EC2">
        <w:rPr>
          <w:rFonts w:eastAsia="宋体" w:cs="Arial"/>
          <w:bCs/>
          <w:sz w:val="22"/>
          <w:szCs w:val="22"/>
          <w:lang w:eastAsia="zh-CN"/>
        </w:rPr>
        <w:tab/>
      </w:r>
      <w:r w:rsidR="00E23E72" w:rsidRPr="00E23E72">
        <w:rPr>
          <w:rFonts w:eastAsia="宋体" w:cs="Arial"/>
          <w:bCs/>
          <w:sz w:val="22"/>
          <w:szCs w:val="22"/>
          <w:lang w:eastAsia="zh-CN"/>
        </w:rPr>
        <w:t>ZTE</w:t>
      </w:r>
      <w:r w:rsidR="004C5F70">
        <w:rPr>
          <w:rFonts w:eastAsia="宋体" w:cs="Arial" w:hint="eastAsia"/>
          <w:bCs/>
          <w:sz w:val="22"/>
          <w:szCs w:val="22"/>
          <w:lang w:eastAsia="zh-CN"/>
        </w:rPr>
        <w:t>, ZTE Microelectronics</w:t>
      </w:r>
    </w:p>
    <w:p w:rsidR="00B778BE" w:rsidRPr="00BD7EC2" w:rsidRDefault="00B778BE" w:rsidP="00061699">
      <w:pPr>
        <w:pStyle w:val="a4"/>
        <w:tabs>
          <w:tab w:val="left" w:pos="1800"/>
        </w:tabs>
        <w:ind w:left="1840" w:hangingChars="833" w:hanging="1840"/>
        <w:rPr>
          <w:rFonts w:eastAsia="宋体" w:cs="Arial"/>
          <w:bCs/>
          <w:sz w:val="22"/>
          <w:szCs w:val="22"/>
          <w:lang w:eastAsia="zh-CN"/>
        </w:rPr>
      </w:pPr>
      <w:r w:rsidRPr="00BD7EC2">
        <w:rPr>
          <w:rFonts w:eastAsia="宋体" w:cs="Arial"/>
          <w:bCs/>
          <w:sz w:val="22"/>
          <w:szCs w:val="22"/>
          <w:lang w:eastAsia="zh-CN"/>
        </w:rPr>
        <w:t>Title:</w:t>
      </w:r>
      <w:r w:rsidRPr="00BD7EC2">
        <w:rPr>
          <w:rFonts w:eastAsia="宋体" w:cs="Arial"/>
          <w:bCs/>
          <w:sz w:val="22"/>
          <w:szCs w:val="22"/>
          <w:lang w:eastAsia="zh-CN"/>
        </w:rPr>
        <w:tab/>
      </w:r>
      <w:r w:rsidR="0008782E">
        <w:rPr>
          <w:rFonts w:eastAsia="宋体" w:cs="Arial" w:hint="eastAsia"/>
          <w:bCs/>
          <w:sz w:val="22"/>
          <w:szCs w:val="22"/>
          <w:lang w:eastAsia="zh-CN"/>
        </w:rPr>
        <w:t>O</w:t>
      </w:r>
      <w:r w:rsidR="0008782E">
        <w:rPr>
          <w:rFonts w:eastAsia="宋体" w:cs="Arial"/>
          <w:bCs/>
          <w:sz w:val="22"/>
          <w:szCs w:val="22"/>
          <w:lang w:eastAsia="zh-CN"/>
        </w:rPr>
        <w:t xml:space="preserve">n </w:t>
      </w:r>
      <w:r w:rsidR="00B4457C">
        <w:rPr>
          <w:rFonts w:eastAsia="宋体" w:cs="Arial" w:hint="eastAsia"/>
          <w:bCs/>
          <w:sz w:val="22"/>
          <w:szCs w:val="22"/>
          <w:lang w:eastAsia="zh-CN"/>
        </w:rPr>
        <w:t>RS and CSI report</w:t>
      </w:r>
      <w:r w:rsidR="00216B12">
        <w:rPr>
          <w:rFonts w:eastAsia="宋体" w:cs="Arial" w:hint="eastAsia"/>
          <w:bCs/>
          <w:sz w:val="22"/>
          <w:szCs w:val="22"/>
          <w:lang w:eastAsia="zh-CN"/>
        </w:rPr>
        <w:t xml:space="preserve"> settings</w:t>
      </w:r>
    </w:p>
    <w:p w:rsidR="00B778BE" w:rsidRPr="00BD7EC2" w:rsidRDefault="00B778BE" w:rsidP="00061699">
      <w:pPr>
        <w:pStyle w:val="a4"/>
        <w:tabs>
          <w:tab w:val="left" w:pos="1800"/>
        </w:tabs>
        <w:rPr>
          <w:rFonts w:eastAsia="宋体" w:cs="Arial"/>
          <w:bCs/>
          <w:sz w:val="22"/>
          <w:szCs w:val="22"/>
          <w:lang w:eastAsia="zh-CN"/>
        </w:rPr>
      </w:pPr>
      <w:r w:rsidRPr="00BD7EC2">
        <w:rPr>
          <w:rFonts w:eastAsia="宋体" w:cs="Arial"/>
          <w:bCs/>
          <w:sz w:val="22"/>
          <w:szCs w:val="22"/>
          <w:lang w:eastAsia="zh-CN"/>
        </w:rPr>
        <w:t>Agenda Item:</w:t>
      </w:r>
      <w:bookmarkStart w:id="0" w:name="Source"/>
      <w:bookmarkEnd w:id="0"/>
      <w:r w:rsidRPr="00BD7EC2">
        <w:rPr>
          <w:rFonts w:eastAsia="宋体" w:cs="Arial"/>
          <w:bCs/>
          <w:sz w:val="22"/>
          <w:szCs w:val="22"/>
          <w:lang w:eastAsia="zh-CN"/>
        </w:rPr>
        <w:tab/>
      </w:r>
      <w:r w:rsidR="009A1B0A">
        <w:rPr>
          <w:rFonts w:eastAsia="宋体" w:cs="Arial" w:hint="eastAsia"/>
          <w:bCs/>
          <w:sz w:val="22"/>
          <w:szCs w:val="22"/>
          <w:lang w:eastAsia="zh-CN"/>
        </w:rPr>
        <w:t>5.1.2.2</w:t>
      </w:r>
    </w:p>
    <w:p w:rsidR="00A424FB" w:rsidRPr="00630F6A" w:rsidRDefault="00A424FB" w:rsidP="00A424FB">
      <w:pPr>
        <w:pBdr>
          <w:bottom w:val="single" w:sz="6" w:space="1" w:color="auto"/>
        </w:pBdr>
        <w:spacing w:line="240" w:lineRule="auto"/>
        <w:ind w:left="1797" w:hanging="1797"/>
        <w:rPr>
          <w:rFonts w:ascii="Arial" w:hAnsi="Arial"/>
          <w:b/>
        </w:rPr>
      </w:pPr>
      <w:r w:rsidRPr="00630F6A">
        <w:rPr>
          <w:rFonts w:ascii="Arial" w:hAnsi="Arial"/>
          <w:b/>
        </w:rPr>
        <w:t>Document for:</w:t>
      </w:r>
      <w:r w:rsidRPr="00630F6A">
        <w:rPr>
          <w:rFonts w:ascii="Arial" w:hAnsi="Arial"/>
          <w:b/>
          <w:lang w:eastAsia="ja-JP"/>
        </w:rPr>
        <w:t xml:space="preserve"> </w:t>
      </w:r>
      <w:r w:rsidRPr="00630F6A">
        <w:rPr>
          <w:rFonts w:ascii="Arial" w:hAnsi="Arial" w:hint="eastAsia"/>
          <w:b/>
        </w:rPr>
        <w:t xml:space="preserve">   </w:t>
      </w:r>
      <w:r>
        <w:rPr>
          <w:rFonts w:ascii="Arial" w:hAnsi="Arial"/>
          <w:b/>
        </w:rPr>
        <w:t xml:space="preserve">    </w:t>
      </w:r>
      <w:r w:rsidRPr="00630F6A">
        <w:rPr>
          <w:rFonts w:ascii="Arial" w:hAnsi="Arial"/>
          <w:b/>
          <w:lang w:eastAsia="ja-JP"/>
        </w:rPr>
        <w:t>Discussion and Decision</w:t>
      </w:r>
    </w:p>
    <w:p w:rsidR="00A424FB" w:rsidRPr="00F52355" w:rsidRDefault="00A424FB" w:rsidP="00F52355">
      <w:pPr>
        <w:pStyle w:val="afa"/>
        <w:numPr>
          <w:ilvl w:val="0"/>
          <w:numId w:val="1"/>
        </w:numPr>
        <w:spacing w:before="120" w:after="200"/>
        <w:ind w:firstLineChars="0"/>
        <w:rPr>
          <w:rFonts w:hAnsi="宋体"/>
          <w:b/>
          <w:sz w:val="24"/>
          <w:szCs w:val="20"/>
        </w:rPr>
      </w:pPr>
      <w:r w:rsidRPr="00F52355">
        <w:rPr>
          <w:rFonts w:hAnsi="宋体"/>
          <w:b/>
          <w:sz w:val="24"/>
          <w:szCs w:val="20"/>
        </w:rPr>
        <w:t>Intro</w:t>
      </w:r>
      <w:bookmarkStart w:id="1" w:name="_GoBack"/>
      <w:bookmarkEnd w:id="1"/>
      <w:r w:rsidRPr="00F52355">
        <w:rPr>
          <w:rFonts w:hAnsi="宋体"/>
          <w:b/>
          <w:sz w:val="24"/>
          <w:szCs w:val="20"/>
        </w:rPr>
        <w:t>duction</w:t>
      </w:r>
    </w:p>
    <w:p w:rsidR="00E9287F" w:rsidRPr="00BD7EC2" w:rsidRDefault="00FB79D8" w:rsidP="00E9287F">
      <w:pPr>
        <w:spacing w:line="240" w:lineRule="auto"/>
        <w:rPr>
          <w:rFonts w:hAnsi="宋体"/>
          <w:szCs w:val="20"/>
        </w:rPr>
      </w:pPr>
      <w:r w:rsidRPr="00BD7EC2">
        <w:rPr>
          <w:rFonts w:hAnsi="宋体"/>
          <w:szCs w:val="20"/>
        </w:rPr>
        <w:t>In RAN</w:t>
      </w:r>
      <w:r w:rsidR="00A438E0">
        <w:rPr>
          <w:rFonts w:hAnsi="宋体" w:hint="eastAsia"/>
          <w:szCs w:val="20"/>
        </w:rPr>
        <w:t>1</w:t>
      </w:r>
      <w:r w:rsidRPr="00BD7EC2">
        <w:rPr>
          <w:rFonts w:hAnsi="宋体"/>
          <w:szCs w:val="20"/>
        </w:rPr>
        <w:t>#</w:t>
      </w:r>
      <w:r w:rsidR="00A438E0">
        <w:rPr>
          <w:rFonts w:hAnsi="宋体" w:hint="eastAsia"/>
          <w:szCs w:val="20"/>
        </w:rPr>
        <w:t>8</w:t>
      </w:r>
      <w:r w:rsidR="00636A3E">
        <w:rPr>
          <w:rFonts w:hAnsi="宋体" w:hint="eastAsia"/>
          <w:szCs w:val="20"/>
        </w:rPr>
        <w:t>7</w:t>
      </w:r>
      <w:r w:rsidRPr="00BD7EC2">
        <w:rPr>
          <w:rFonts w:hAnsi="宋体" w:hint="eastAsia"/>
          <w:szCs w:val="20"/>
        </w:rPr>
        <w:t xml:space="preserve">, </w:t>
      </w:r>
      <w:r w:rsidR="004106D9">
        <w:rPr>
          <w:rFonts w:hAnsi="宋体" w:hint="eastAsia"/>
          <w:szCs w:val="20"/>
        </w:rPr>
        <w:t xml:space="preserve">the </w:t>
      </w:r>
      <w:r w:rsidR="00140B11">
        <w:rPr>
          <w:rFonts w:hAnsi="宋体" w:hint="eastAsia"/>
          <w:szCs w:val="20"/>
        </w:rPr>
        <w:t xml:space="preserve">following </w:t>
      </w:r>
      <w:r w:rsidR="00636A3E">
        <w:rPr>
          <w:rFonts w:hAnsi="宋体" w:hint="eastAsia"/>
          <w:szCs w:val="20"/>
        </w:rPr>
        <w:t>agreement</w:t>
      </w:r>
      <w:r w:rsidR="00D25B6A">
        <w:rPr>
          <w:rFonts w:hAnsi="宋体" w:hint="eastAsia"/>
          <w:szCs w:val="20"/>
        </w:rPr>
        <w:t xml:space="preserve"> is made on </w:t>
      </w:r>
      <w:r w:rsidR="00636A3E">
        <w:rPr>
          <w:rFonts w:hAnsi="宋体" w:hint="eastAsia"/>
          <w:szCs w:val="20"/>
        </w:rPr>
        <w:t>CSI measurement settings [1]</w:t>
      </w:r>
      <w:r w:rsidR="007C2022">
        <w:rPr>
          <w:rFonts w:hAnsi="宋体" w:hint="eastAsia"/>
          <w:szCs w:val="20"/>
        </w:rPr>
        <w:t>.</w:t>
      </w:r>
    </w:p>
    <w:p w:rsidR="00D25B6A" w:rsidRPr="00CA76FF" w:rsidRDefault="00213506" w:rsidP="00D25B6A">
      <w:pPr>
        <w:outlineLvl w:val="0"/>
        <w:rPr>
          <w:rFonts w:eastAsia="MS Mincho"/>
          <w:i/>
          <w:lang w:eastAsia="ja-JP"/>
        </w:rPr>
      </w:pPr>
      <w:r>
        <w:rPr>
          <w:rFonts w:eastAsiaTheme="minorEastAsia" w:hint="eastAsia"/>
          <w:b/>
          <w:i/>
          <w:u w:val="single"/>
        </w:rPr>
        <w:t>Agreement</w:t>
      </w:r>
      <w:r w:rsidR="00D25B6A" w:rsidRPr="00CA76FF">
        <w:rPr>
          <w:rFonts w:eastAsia="MS Mincho"/>
          <w:b/>
          <w:i/>
          <w:u w:val="single"/>
          <w:lang w:eastAsia="ja-JP"/>
        </w:rPr>
        <w:t>:</w:t>
      </w:r>
    </w:p>
    <w:p w:rsidR="00A06E9D" w:rsidRPr="006D4D62" w:rsidRDefault="00A06E9D" w:rsidP="00564668">
      <w:pPr>
        <w:numPr>
          <w:ilvl w:val="0"/>
          <w:numId w:val="15"/>
        </w:numPr>
        <w:snapToGrid w:val="0"/>
        <w:spacing w:line="240" w:lineRule="auto"/>
        <w:ind w:hanging="357"/>
        <w:jc w:val="left"/>
        <w:rPr>
          <w:rFonts w:eastAsia="MS Mincho"/>
          <w:i/>
          <w:iCs/>
          <w:lang w:eastAsia="ja-JP"/>
        </w:rPr>
      </w:pPr>
      <w:r w:rsidRPr="006D4D62">
        <w:rPr>
          <w:rFonts w:eastAsia="MS Mincho"/>
          <w:i/>
          <w:iCs/>
          <w:lang w:eastAsia="ja-JP"/>
        </w:rPr>
        <w:t xml:space="preserve">A UE can be configured for CSI acquisition </w:t>
      </w:r>
      <w:r w:rsidRPr="006D4D62">
        <w:rPr>
          <w:rFonts w:eastAsia="MS Mincho" w:hint="eastAsia"/>
          <w:i/>
          <w:iCs/>
          <w:lang w:eastAsia="ja-JP"/>
        </w:rPr>
        <w:t xml:space="preserve">with </w:t>
      </w:r>
      <w:r w:rsidRPr="006D4D62">
        <w:rPr>
          <w:rFonts w:eastAsia="MS Mincho"/>
          <w:i/>
          <w:iCs/>
          <w:lang w:eastAsia="ja-JP"/>
        </w:rPr>
        <w:t>the following features:</w:t>
      </w:r>
    </w:p>
    <w:p w:rsidR="00A06E9D" w:rsidRPr="006D4D62" w:rsidRDefault="00A06E9D" w:rsidP="00564668">
      <w:pPr>
        <w:numPr>
          <w:ilvl w:val="1"/>
          <w:numId w:val="15"/>
        </w:numPr>
        <w:snapToGrid w:val="0"/>
        <w:spacing w:line="240" w:lineRule="auto"/>
        <w:ind w:hanging="357"/>
        <w:jc w:val="left"/>
        <w:rPr>
          <w:rFonts w:eastAsia="MS Mincho"/>
          <w:i/>
          <w:iCs/>
          <w:lang w:eastAsia="ja-JP"/>
        </w:rPr>
      </w:pPr>
      <w:r w:rsidRPr="006D4D62">
        <w:rPr>
          <w:rFonts w:eastAsia="MS Mincho"/>
          <w:i/>
          <w:iCs/>
          <w:lang w:eastAsia="ja-JP"/>
        </w:rPr>
        <w:t xml:space="preserve">N≥1 CSI reporting settings, M≥1 RS settings, </w:t>
      </w:r>
      <w:r w:rsidRPr="006D4D62">
        <w:rPr>
          <w:rFonts w:eastAsia="MS Mincho" w:hint="eastAsia"/>
          <w:i/>
          <w:iCs/>
          <w:lang w:eastAsia="ja-JP"/>
        </w:rPr>
        <w:t>J</w:t>
      </w:r>
      <w:r w:rsidRPr="006D4D62">
        <w:rPr>
          <w:rFonts w:eastAsia="MS Mincho"/>
          <w:i/>
          <w:iCs/>
          <w:lang w:eastAsia="ja-JP"/>
        </w:rPr>
        <w:t xml:space="preserve">≥1 </w:t>
      </w:r>
      <w:r w:rsidRPr="006D4D62">
        <w:rPr>
          <w:rFonts w:eastAsia="MS Mincho" w:hint="eastAsia"/>
          <w:i/>
          <w:iCs/>
          <w:lang w:eastAsia="ja-JP"/>
        </w:rPr>
        <w:t>IM</w:t>
      </w:r>
      <w:r w:rsidRPr="006D4D62">
        <w:rPr>
          <w:rFonts w:eastAsia="MS Mincho"/>
          <w:i/>
          <w:iCs/>
          <w:lang w:eastAsia="ja-JP"/>
        </w:rPr>
        <w:t xml:space="preserve"> settings,</w:t>
      </w:r>
      <w:r w:rsidRPr="006D4D62">
        <w:rPr>
          <w:rFonts w:eastAsia="MS Mincho" w:hint="eastAsia"/>
          <w:i/>
          <w:iCs/>
          <w:lang w:eastAsia="ja-JP"/>
        </w:rPr>
        <w:t xml:space="preserve"> </w:t>
      </w:r>
      <w:r w:rsidRPr="006D4D62">
        <w:rPr>
          <w:rFonts w:eastAsia="MS Mincho"/>
          <w:i/>
          <w:iCs/>
          <w:lang w:eastAsia="ja-JP"/>
        </w:rPr>
        <w:t>and a CSI measurement setting which links the N CSI reporting settings with the M RS settings</w:t>
      </w:r>
      <w:r w:rsidRPr="006D4D62">
        <w:rPr>
          <w:rFonts w:eastAsia="MS Mincho" w:hint="eastAsia"/>
          <w:i/>
          <w:iCs/>
          <w:lang w:eastAsia="ja-JP"/>
        </w:rPr>
        <w:t xml:space="preserve"> and J IM settings</w:t>
      </w:r>
    </w:p>
    <w:p w:rsidR="00A06E9D" w:rsidRPr="006D4D62" w:rsidRDefault="00A06E9D" w:rsidP="00564668">
      <w:pPr>
        <w:numPr>
          <w:ilvl w:val="1"/>
          <w:numId w:val="15"/>
        </w:numPr>
        <w:snapToGrid w:val="0"/>
        <w:spacing w:line="240" w:lineRule="auto"/>
        <w:ind w:hanging="357"/>
        <w:jc w:val="left"/>
        <w:rPr>
          <w:rFonts w:eastAsia="MS Mincho"/>
          <w:i/>
          <w:iCs/>
          <w:lang w:eastAsia="ja-JP"/>
        </w:rPr>
      </w:pPr>
      <w:r w:rsidRPr="006D4D62">
        <w:rPr>
          <w:rFonts w:eastAsia="MS Mincho"/>
          <w:i/>
          <w:iCs/>
          <w:lang w:eastAsia="ja-JP"/>
        </w:rPr>
        <w:t>A CSI reporting setting includes at least the following:</w:t>
      </w:r>
    </w:p>
    <w:p w:rsidR="00A06E9D" w:rsidRPr="006D4D62" w:rsidRDefault="00A06E9D" w:rsidP="00564668">
      <w:pPr>
        <w:numPr>
          <w:ilvl w:val="2"/>
          <w:numId w:val="15"/>
        </w:numPr>
        <w:snapToGrid w:val="0"/>
        <w:spacing w:line="240" w:lineRule="auto"/>
        <w:ind w:hanging="357"/>
        <w:jc w:val="left"/>
        <w:rPr>
          <w:rFonts w:eastAsia="MS Mincho"/>
          <w:i/>
          <w:iCs/>
          <w:lang w:eastAsia="ja-JP"/>
        </w:rPr>
      </w:pPr>
      <w:r w:rsidRPr="006D4D62">
        <w:rPr>
          <w:rFonts w:eastAsia="MS Mincho"/>
          <w:i/>
          <w:iCs/>
          <w:lang w:eastAsia="ja-JP"/>
        </w:rPr>
        <w:t>Time-domain behavior: aperiodic or periodic/semi-persistent</w:t>
      </w:r>
    </w:p>
    <w:p w:rsidR="00A06E9D" w:rsidRPr="006D4D62" w:rsidRDefault="00A06E9D" w:rsidP="00564668">
      <w:pPr>
        <w:numPr>
          <w:ilvl w:val="2"/>
          <w:numId w:val="15"/>
        </w:numPr>
        <w:snapToGrid w:val="0"/>
        <w:spacing w:line="240" w:lineRule="auto"/>
        <w:ind w:hanging="357"/>
        <w:jc w:val="left"/>
        <w:rPr>
          <w:rFonts w:eastAsia="MS Mincho"/>
          <w:i/>
          <w:iCs/>
          <w:lang w:eastAsia="ja-JP"/>
        </w:rPr>
      </w:pPr>
      <w:r w:rsidRPr="006D4D62">
        <w:rPr>
          <w:rFonts w:eastAsia="MS Mincho"/>
          <w:i/>
          <w:iCs/>
          <w:lang w:eastAsia="ja-JP"/>
        </w:rPr>
        <w:t>Frequency-granularity, at least for PMI and CQI</w:t>
      </w:r>
    </w:p>
    <w:p w:rsidR="00A06E9D" w:rsidRPr="006D4D62" w:rsidRDefault="00A06E9D" w:rsidP="00564668">
      <w:pPr>
        <w:numPr>
          <w:ilvl w:val="2"/>
          <w:numId w:val="15"/>
        </w:numPr>
        <w:snapToGrid w:val="0"/>
        <w:spacing w:line="240" w:lineRule="auto"/>
        <w:ind w:hanging="357"/>
        <w:jc w:val="left"/>
        <w:rPr>
          <w:rFonts w:eastAsia="MS Mincho"/>
          <w:i/>
          <w:iCs/>
          <w:lang w:eastAsia="ja-JP"/>
        </w:rPr>
      </w:pPr>
      <w:r w:rsidRPr="006D4D62">
        <w:rPr>
          <w:rFonts w:eastAsia="MS Mincho" w:hint="eastAsia"/>
          <w:i/>
          <w:iCs/>
          <w:lang w:eastAsia="ja-JP"/>
        </w:rPr>
        <w:t xml:space="preserve">FFS: </w:t>
      </w:r>
      <w:r w:rsidRPr="006D4D62">
        <w:rPr>
          <w:rFonts w:eastAsia="MS Mincho"/>
          <w:i/>
          <w:iCs/>
          <w:lang w:eastAsia="ja-JP"/>
        </w:rPr>
        <w:t>Which CSI parameters are reported</w:t>
      </w:r>
    </w:p>
    <w:p w:rsidR="00A06E9D" w:rsidRPr="006D4D62" w:rsidRDefault="00A06E9D" w:rsidP="00564668">
      <w:pPr>
        <w:numPr>
          <w:ilvl w:val="3"/>
          <w:numId w:val="15"/>
        </w:numPr>
        <w:snapToGrid w:val="0"/>
        <w:spacing w:line="240" w:lineRule="auto"/>
        <w:ind w:hanging="357"/>
        <w:jc w:val="left"/>
        <w:rPr>
          <w:rFonts w:eastAsia="MS Mincho"/>
          <w:i/>
          <w:iCs/>
          <w:lang w:eastAsia="ja-JP"/>
        </w:rPr>
      </w:pPr>
      <w:r w:rsidRPr="006D4D62">
        <w:rPr>
          <w:rFonts w:eastAsia="MS Mincho"/>
          <w:i/>
          <w:iCs/>
          <w:lang w:eastAsia="ja-JP"/>
        </w:rPr>
        <w:t xml:space="preserve">If PMI is reported, PMI Type (Type I or II) and codebook configuration </w:t>
      </w:r>
    </w:p>
    <w:p w:rsidR="00A06E9D" w:rsidRPr="006D4D62" w:rsidRDefault="00A06E9D" w:rsidP="00564668">
      <w:pPr>
        <w:numPr>
          <w:ilvl w:val="1"/>
          <w:numId w:val="15"/>
        </w:numPr>
        <w:snapToGrid w:val="0"/>
        <w:spacing w:line="240" w:lineRule="auto"/>
        <w:ind w:hanging="357"/>
        <w:jc w:val="left"/>
        <w:rPr>
          <w:rFonts w:eastAsia="MS Mincho"/>
          <w:i/>
          <w:iCs/>
          <w:lang w:eastAsia="ja-JP"/>
        </w:rPr>
      </w:pPr>
      <w:r w:rsidRPr="006D4D62">
        <w:rPr>
          <w:rFonts w:eastAsia="MS Mincho"/>
          <w:i/>
          <w:iCs/>
          <w:lang w:eastAsia="ja-JP"/>
        </w:rPr>
        <w:t>An RS setting includes at least the following:</w:t>
      </w:r>
    </w:p>
    <w:p w:rsidR="00A06E9D" w:rsidRPr="006D4D62" w:rsidRDefault="00A06E9D" w:rsidP="00564668">
      <w:pPr>
        <w:numPr>
          <w:ilvl w:val="2"/>
          <w:numId w:val="15"/>
        </w:numPr>
        <w:snapToGrid w:val="0"/>
        <w:spacing w:line="240" w:lineRule="auto"/>
        <w:ind w:hanging="357"/>
        <w:jc w:val="left"/>
        <w:rPr>
          <w:rFonts w:eastAsia="MS Mincho"/>
          <w:i/>
          <w:iCs/>
          <w:lang w:eastAsia="ja-JP"/>
        </w:rPr>
      </w:pPr>
      <w:r w:rsidRPr="006D4D62">
        <w:rPr>
          <w:rFonts w:eastAsia="MS Mincho"/>
          <w:i/>
          <w:iCs/>
          <w:lang w:eastAsia="ja-JP"/>
        </w:rPr>
        <w:t>Time-domain behavior: aperiodic or periodic/semi-persistent</w:t>
      </w:r>
    </w:p>
    <w:p w:rsidR="00A06E9D" w:rsidRPr="006D4D62" w:rsidRDefault="00A06E9D" w:rsidP="00564668">
      <w:pPr>
        <w:numPr>
          <w:ilvl w:val="2"/>
          <w:numId w:val="15"/>
        </w:numPr>
        <w:snapToGrid w:val="0"/>
        <w:spacing w:line="240" w:lineRule="auto"/>
        <w:ind w:hanging="357"/>
        <w:jc w:val="left"/>
        <w:rPr>
          <w:rFonts w:eastAsia="MS Mincho"/>
          <w:i/>
          <w:iCs/>
          <w:lang w:eastAsia="ja-JP"/>
        </w:rPr>
      </w:pPr>
      <w:r w:rsidRPr="006D4D62">
        <w:rPr>
          <w:rFonts w:eastAsia="MS Mincho"/>
          <w:i/>
          <w:iCs/>
          <w:lang w:eastAsia="ja-JP"/>
        </w:rPr>
        <w:t>RS type which encompasses at least CSI-RS</w:t>
      </w:r>
    </w:p>
    <w:p w:rsidR="00A06E9D" w:rsidRPr="006D4D62" w:rsidRDefault="00A06E9D" w:rsidP="00564668">
      <w:pPr>
        <w:numPr>
          <w:ilvl w:val="2"/>
          <w:numId w:val="15"/>
        </w:numPr>
        <w:snapToGrid w:val="0"/>
        <w:spacing w:line="240" w:lineRule="auto"/>
        <w:ind w:hanging="357"/>
        <w:jc w:val="left"/>
        <w:rPr>
          <w:rFonts w:eastAsia="MS Mincho"/>
          <w:i/>
          <w:iCs/>
          <w:lang w:eastAsia="ja-JP"/>
        </w:rPr>
      </w:pPr>
      <w:r w:rsidRPr="006D4D62">
        <w:rPr>
          <w:rFonts w:eastAsia="MS Mincho"/>
          <w:i/>
          <w:iCs/>
          <w:lang w:eastAsia="ja-JP"/>
        </w:rPr>
        <w:t>RS resource set</w:t>
      </w:r>
      <w:r w:rsidRPr="006D4D62">
        <w:rPr>
          <w:rFonts w:eastAsia="MS Mincho" w:hint="eastAsia"/>
          <w:i/>
          <w:iCs/>
          <w:lang w:eastAsia="ja-JP"/>
        </w:rPr>
        <w:t>(s)</w:t>
      </w:r>
      <w:r w:rsidRPr="006D4D62">
        <w:rPr>
          <w:rFonts w:eastAsia="MS Mincho"/>
          <w:i/>
          <w:iCs/>
          <w:lang w:eastAsia="ja-JP"/>
        </w:rPr>
        <w:t xml:space="preserve"> of K resources</w:t>
      </w:r>
    </w:p>
    <w:p w:rsidR="00A06E9D" w:rsidRPr="006D4D62" w:rsidRDefault="00A06E9D" w:rsidP="00564668">
      <w:pPr>
        <w:numPr>
          <w:ilvl w:val="1"/>
          <w:numId w:val="15"/>
        </w:numPr>
        <w:snapToGrid w:val="0"/>
        <w:spacing w:line="240" w:lineRule="auto"/>
        <w:ind w:hanging="357"/>
        <w:jc w:val="left"/>
        <w:rPr>
          <w:rFonts w:eastAsia="MS Mincho"/>
          <w:i/>
          <w:iCs/>
          <w:lang w:eastAsia="ja-JP"/>
        </w:rPr>
      </w:pPr>
      <w:r w:rsidRPr="006D4D62">
        <w:rPr>
          <w:rFonts w:eastAsia="MS Mincho"/>
          <w:i/>
          <w:iCs/>
          <w:lang w:eastAsia="ja-JP"/>
        </w:rPr>
        <w:t xml:space="preserve">An </w:t>
      </w:r>
      <w:r w:rsidRPr="006D4D62">
        <w:rPr>
          <w:rFonts w:eastAsia="MS Mincho" w:hint="eastAsia"/>
          <w:i/>
          <w:iCs/>
          <w:lang w:eastAsia="ja-JP"/>
        </w:rPr>
        <w:t>IM</w:t>
      </w:r>
      <w:r w:rsidRPr="006D4D62">
        <w:rPr>
          <w:rFonts w:eastAsia="MS Mincho"/>
          <w:i/>
          <w:iCs/>
          <w:lang w:eastAsia="ja-JP"/>
        </w:rPr>
        <w:t xml:space="preserve"> setting includes at least the following:</w:t>
      </w:r>
    </w:p>
    <w:p w:rsidR="00A06E9D" w:rsidRPr="006D4D62" w:rsidRDefault="00A06E9D" w:rsidP="00564668">
      <w:pPr>
        <w:numPr>
          <w:ilvl w:val="2"/>
          <w:numId w:val="15"/>
        </w:numPr>
        <w:snapToGrid w:val="0"/>
        <w:spacing w:line="240" w:lineRule="auto"/>
        <w:ind w:hanging="357"/>
        <w:jc w:val="left"/>
        <w:rPr>
          <w:rFonts w:eastAsia="MS Mincho"/>
          <w:i/>
          <w:iCs/>
          <w:lang w:eastAsia="ja-JP"/>
        </w:rPr>
      </w:pPr>
      <w:r w:rsidRPr="006D4D62">
        <w:rPr>
          <w:rFonts w:eastAsia="MS Mincho"/>
          <w:i/>
          <w:iCs/>
          <w:lang w:eastAsia="ja-JP"/>
        </w:rPr>
        <w:t>Time-domain behavior: aperiodic or periodic/semi-persistent</w:t>
      </w:r>
    </w:p>
    <w:p w:rsidR="00A06E9D" w:rsidRPr="006D4D62" w:rsidRDefault="00A06E9D" w:rsidP="00564668">
      <w:pPr>
        <w:numPr>
          <w:ilvl w:val="2"/>
          <w:numId w:val="15"/>
        </w:numPr>
        <w:snapToGrid w:val="0"/>
        <w:spacing w:line="240" w:lineRule="auto"/>
        <w:ind w:hanging="357"/>
        <w:jc w:val="left"/>
        <w:rPr>
          <w:rFonts w:eastAsia="MS Mincho"/>
          <w:i/>
          <w:iCs/>
          <w:lang w:eastAsia="ja-JP"/>
        </w:rPr>
      </w:pPr>
      <w:r w:rsidRPr="006D4D62">
        <w:rPr>
          <w:rFonts w:eastAsia="MS Mincho" w:hint="eastAsia"/>
          <w:i/>
          <w:iCs/>
          <w:lang w:eastAsia="ja-JP"/>
        </w:rPr>
        <w:t>IM</w:t>
      </w:r>
      <w:r w:rsidRPr="006D4D62">
        <w:rPr>
          <w:rFonts w:eastAsia="MS Mincho"/>
          <w:i/>
          <w:iCs/>
          <w:lang w:eastAsia="ja-JP"/>
        </w:rPr>
        <w:t xml:space="preserve"> type</w:t>
      </w:r>
      <w:r w:rsidRPr="006D4D62">
        <w:rPr>
          <w:rFonts w:eastAsia="MS Mincho" w:hint="eastAsia"/>
          <w:i/>
          <w:iCs/>
          <w:lang w:eastAsia="ja-JP"/>
        </w:rPr>
        <w:t>s</w:t>
      </w:r>
      <w:r w:rsidRPr="006D4D62">
        <w:rPr>
          <w:rFonts w:eastAsia="MS Mincho"/>
          <w:i/>
          <w:iCs/>
          <w:lang w:eastAsia="ja-JP"/>
        </w:rPr>
        <w:t xml:space="preserve"> which encompasses CSI-</w:t>
      </w:r>
      <w:r w:rsidRPr="006D4D62">
        <w:rPr>
          <w:rFonts w:eastAsia="MS Mincho" w:hint="eastAsia"/>
          <w:i/>
          <w:iCs/>
          <w:lang w:eastAsia="ja-JP"/>
        </w:rPr>
        <w:t>IM</w:t>
      </w:r>
    </w:p>
    <w:p w:rsidR="00A06E9D" w:rsidRPr="006D4D62" w:rsidRDefault="00A06E9D" w:rsidP="00564668">
      <w:pPr>
        <w:numPr>
          <w:ilvl w:val="2"/>
          <w:numId w:val="15"/>
        </w:numPr>
        <w:snapToGrid w:val="0"/>
        <w:spacing w:line="240" w:lineRule="auto"/>
        <w:ind w:hanging="357"/>
        <w:jc w:val="left"/>
        <w:rPr>
          <w:rFonts w:eastAsia="MS Mincho"/>
          <w:i/>
          <w:iCs/>
          <w:lang w:eastAsia="ja-JP"/>
        </w:rPr>
      </w:pPr>
      <w:r w:rsidRPr="006D4D62">
        <w:rPr>
          <w:rFonts w:eastAsia="MS Mincho" w:hint="eastAsia"/>
          <w:i/>
          <w:iCs/>
          <w:lang w:eastAsia="ja-JP"/>
        </w:rPr>
        <w:t>FFS: RS setting and IM setting can be merged</w:t>
      </w:r>
    </w:p>
    <w:p w:rsidR="00A06E9D" w:rsidRPr="006D4D62" w:rsidRDefault="00A06E9D" w:rsidP="00564668">
      <w:pPr>
        <w:numPr>
          <w:ilvl w:val="1"/>
          <w:numId w:val="15"/>
        </w:numPr>
        <w:snapToGrid w:val="0"/>
        <w:spacing w:line="240" w:lineRule="auto"/>
        <w:ind w:hanging="357"/>
        <w:jc w:val="left"/>
        <w:rPr>
          <w:rFonts w:eastAsia="MS Mincho"/>
          <w:i/>
          <w:iCs/>
          <w:lang w:eastAsia="ja-JP"/>
        </w:rPr>
      </w:pPr>
      <w:r w:rsidRPr="006D4D62">
        <w:rPr>
          <w:rFonts w:eastAsia="MS Mincho"/>
          <w:i/>
          <w:iCs/>
          <w:lang w:eastAsia="ja-JP"/>
        </w:rPr>
        <w:t xml:space="preserve">A CSI measurement setting includes at least the following :  </w:t>
      </w:r>
    </w:p>
    <w:p w:rsidR="00A06E9D" w:rsidRPr="006D4D62" w:rsidRDefault="00A06E9D" w:rsidP="00564668">
      <w:pPr>
        <w:numPr>
          <w:ilvl w:val="2"/>
          <w:numId w:val="15"/>
        </w:numPr>
        <w:snapToGrid w:val="0"/>
        <w:spacing w:line="240" w:lineRule="auto"/>
        <w:ind w:hanging="357"/>
        <w:jc w:val="left"/>
        <w:rPr>
          <w:rFonts w:eastAsia="MS Mincho"/>
          <w:i/>
          <w:iCs/>
          <w:lang w:eastAsia="ja-JP"/>
        </w:rPr>
      </w:pPr>
      <w:r w:rsidRPr="006D4D62">
        <w:rPr>
          <w:rFonts w:eastAsia="MS Mincho"/>
          <w:i/>
          <w:iCs/>
          <w:lang w:eastAsia="ja-JP"/>
        </w:rPr>
        <w:t>One CSI reporting setting</w:t>
      </w:r>
    </w:p>
    <w:p w:rsidR="00A06E9D" w:rsidRPr="006D4D62" w:rsidRDefault="00A06E9D" w:rsidP="00564668">
      <w:pPr>
        <w:numPr>
          <w:ilvl w:val="2"/>
          <w:numId w:val="15"/>
        </w:numPr>
        <w:snapToGrid w:val="0"/>
        <w:spacing w:line="240" w:lineRule="auto"/>
        <w:ind w:hanging="357"/>
        <w:jc w:val="left"/>
        <w:rPr>
          <w:rFonts w:eastAsia="MS Mincho"/>
          <w:i/>
          <w:iCs/>
          <w:lang w:eastAsia="ja-JP"/>
        </w:rPr>
      </w:pPr>
      <w:r w:rsidRPr="006D4D62">
        <w:rPr>
          <w:rFonts w:eastAsia="MS Mincho"/>
          <w:i/>
          <w:iCs/>
          <w:lang w:eastAsia="ja-JP"/>
        </w:rPr>
        <w:t>One RS setting</w:t>
      </w:r>
    </w:p>
    <w:p w:rsidR="00A06E9D" w:rsidRPr="006D4D62" w:rsidRDefault="00A06E9D" w:rsidP="00564668">
      <w:pPr>
        <w:numPr>
          <w:ilvl w:val="2"/>
          <w:numId w:val="15"/>
        </w:numPr>
        <w:snapToGrid w:val="0"/>
        <w:spacing w:line="240" w:lineRule="auto"/>
        <w:ind w:hanging="357"/>
        <w:jc w:val="left"/>
        <w:rPr>
          <w:rFonts w:eastAsia="MS Mincho"/>
          <w:i/>
          <w:iCs/>
          <w:lang w:eastAsia="ja-JP"/>
        </w:rPr>
      </w:pPr>
      <w:r w:rsidRPr="006D4D62">
        <w:rPr>
          <w:rFonts w:eastAsia="MS Mincho" w:hint="eastAsia"/>
          <w:i/>
          <w:iCs/>
          <w:lang w:eastAsia="ja-JP"/>
        </w:rPr>
        <w:t>One IM setting</w:t>
      </w:r>
    </w:p>
    <w:p w:rsidR="00A06E9D" w:rsidRPr="006D4D62" w:rsidRDefault="00A06E9D" w:rsidP="00564668">
      <w:pPr>
        <w:numPr>
          <w:ilvl w:val="2"/>
          <w:numId w:val="15"/>
        </w:numPr>
        <w:snapToGrid w:val="0"/>
        <w:spacing w:line="240" w:lineRule="auto"/>
        <w:ind w:hanging="357"/>
        <w:jc w:val="left"/>
        <w:rPr>
          <w:rFonts w:eastAsia="MS Mincho"/>
          <w:i/>
          <w:iCs/>
          <w:lang w:eastAsia="ja-JP"/>
        </w:rPr>
      </w:pPr>
      <w:r w:rsidRPr="006D4D62">
        <w:rPr>
          <w:rFonts w:eastAsia="MS Mincho" w:hint="eastAsia"/>
          <w:i/>
          <w:iCs/>
          <w:lang w:eastAsia="ja-JP"/>
        </w:rPr>
        <w:t>For CQI, reference transmission scheme setting</w:t>
      </w:r>
    </w:p>
    <w:p w:rsidR="00B63591" w:rsidRPr="00B10974" w:rsidRDefault="00B63591" w:rsidP="00B10974">
      <w:pPr>
        <w:spacing w:before="120" w:after="200"/>
        <w:rPr>
          <w:szCs w:val="20"/>
        </w:rPr>
      </w:pPr>
      <w:r>
        <w:rPr>
          <w:rFonts w:hAnsi="宋体" w:hint="eastAsia"/>
          <w:szCs w:val="20"/>
        </w:rPr>
        <w:t>In this cont</w:t>
      </w:r>
      <w:r w:rsidR="00CC2F15">
        <w:rPr>
          <w:rFonts w:hAnsi="宋体" w:hint="eastAsia"/>
          <w:szCs w:val="20"/>
        </w:rPr>
        <w:t xml:space="preserve">ribution, we discuss </w:t>
      </w:r>
      <w:r w:rsidR="00C30847">
        <w:rPr>
          <w:rFonts w:hAnsi="宋体" w:hint="eastAsia"/>
          <w:szCs w:val="20"/>
        </w:rPr>
        <w:t>some specific design of RS settings and CSI report settings</w:t>
      </w:r>
      <w:r w:rsidR="006B100E">
        <w:rPr>
          <w:rFonts w:hAnsi="宋体" w:hint="eastAsia"/>
          <w:szCs w:val="20"/>
        </w:rPr>
        <w:t>.</w:t>
      </w:r>
    </w:p>
    <w:p w:rsidR="006B1842" w:rsidRPr="00A424FB" w:rsidRDefault="00EF32A1" w:rsidP="00653BDC">
      <w:pPr>
        <w:pStyle w:val="afa"/>
        <w:numPr>
          <w:ilvl w:val="0"/>
          <w:numId w:val="1"/>
        </w:numPr>
        <w:spacing w:before="120" w:after="200"/>
        <w:ind w:firstLineChars="0"/>
        <w:rPr>
          <w:rFonts w:hAnsi="宋体"/>
          <w:b/>
          <w:sz w:val="24"/>
          <w:szCs w:val="20"/>
        </w:rPr>
      </w:pPr>
      <w:r w:rsidRPr="00A424FB">
        <w:rPr>
          <w:rFonts w:hAnsi="宋体"/>
          <w:b/>
          <w:sz w:val="24"/>
          <w:szCs w:val="20"/>
        </w:rPr>
        <w:t>Discussion on RS and CSI report settings</w:t>
      </w:r>
    </w:p>
    <w:p w:rsidR="00653BDC" w:rsidRPr="006B1842" w:rsidRDefault="00541D36" w:rsidP="006B1842">
      <w:pPr>
        <w:spacing w:before="120" w:after="200"/>
        <w:rPr>
          <w:rFonts w:hAnsi="宋体"/>
          <w:b/>
          <w:sz w:val="22"/>
          <w:szCs w:val="20"/>
        </w:rPr>
      </w:pPr>
      <w:r>
        <w:rPr>
          <w:rFonts w:hAnsi="宋体" w:hint="eastAsia"/>
          <w:b/>
          <w:sz w:val="22"/>
          <w:szCs w:val="20"/>
        </w:rPr>
        <w:t xml:space="preserve">2.1 </w:t>
      </w:r>
      <w:r w:rsidR="00605268">
        <w:rPr>
          <w:rFonts w:hAnsi="宋体" w:hint="eastAsia"/>
          <w:b/>
          <w:sz w:val="22"/>
          <w:szCs w:val="20"/>
        </w:rPr>
        <w:t>RS and IM</w:t>
      </w:r>
      <w:r w:rsidR="00FE0BA3" w:rsidRPr="006B1842">
        <w:rPr>
          <w:rFonts w:hAnsi="宋体" w:hint="eastAsia"/>
          <w:b/>
          <w:sz w:val="22"/>
          <w:szCs w:val="20"/>
        </w:rPr>
        <w:t xml:space="preserve"> </w:t>
      </w:r>
      <w:r w:rsidR="00680552" w:rsidRPr="006B1842">
        <w:rPr>
          <w:rFonts w:hAnsi="宋体" w:hint="eastAsia"/>
          <w:b/>
          <w:sz w:val="22"/>
          <w:szCs w:val="20"/>
        </w:rPr>
        <w:t>settings</w:t>
      </w:r>
    </w:p>
    <w:p w:rsidR="009A02A2" w:rsidRDefault="00BD619A" w:rsidP="00653BDC">
      <w:pPr>
        <w:spacing w:before="120" w:after="200"/>
        <w:rPr>
          <w:rFonts w:hAnsi="宋体"/>
          <w:szCs w:val="20"/>
        </w:rPr>
      </w:pPr>
      <w:r>
        <w:rPr>
          <w:rFonts w:hAnsi="宋体" w:hint="eastAsia"/>
          <w:szCs w:val="20"/>
        </w:rPr>
        <w:t xml:space="preserve">Channel and interference measurement for CSI feedback has been discussed in RAN1 for quite long time. </w:t>
      </w:r>
      <w:r w:rsidR="001650AB">
        <w:rPr>
          <w:rFonts w:hAnsi="宋体" w:hint="eastAsia"/>
          <w:szCs w:val="20"/>
        </w:rPr>
        <w:t xml:space="preserve">The state-of-art channel measurement is based on NZP CSI-RS. On the other hand, several approaches have been discussed in NR on interference measurement. </w:t>
      </w:r>
      <w:r w:rsidR="00CF7E20">
        <w:rPr>
          <w:rFonts w:hAnsi="宋体" w:hint="eastAsia"/>
          <w:szCs w:val="20"/>
        </w:rPr>
        <w:t xml:space="preserve">One approach is the legacy IM approach used in LTE, i.e., IM based on ZP CSI-RS. </w:t>
      </w:r>
      <w:r w:rsidR="00A00F63">
        <w:rPr>
          <w:rFonts w:hAnsi="宋体" w:hint="eastAsia"/>
          <w:szCs w:val="20"/>
        </w:rPr>
        <w:t xml:space="preserve">However, some </w:t>
      </w:r>
      <w:r w:rsidR="00A00F63">
        <w:rPr>
          <w:rFonts w:hAnsi="宋体"/>
          <w:szCs w:val="20"/>
        </w:rPr>
        <w:t>concerns</w:t>
      </w:r>
      <w:r w:rsidR="00A00F63">
        <w:rPr>
          <w:rFonts w:hAnsi="宋体" w:hint="eastAsia"/>
          <w:szCs w:val="20"/>
        </w:rPr>
        <w:t xml:space="preserve"> on ZP CSI-RS based IM have been pointed out in [2]-[</w:t>
      </w:r>
      <w:r w:rsidR="0045693F">
        <w:rPr>
          <w:rFonts w:hAnsi="宋体" w:hint="eastAsia"/>
          <w:szCs w:val="20"/>
        </w:rPr>
        <w:t>3</w:t>
      </w:r>
      <w:r w:rsidR="00A00F63">
        <w:rPr>
          <w:rFonts w:hAnsi="宋体" w:hint="eastAsia"/>
          <w:szCs w:val="20"/>
        </w:rPr>
        <w:t xml:space="preserve">], especially for MU-CSI. </w:t>
      </w:r>
      <w:r w:rsidR="0064241A">
        <w:rPr>
          <w:rFonts w:hAnsi="宋体" w:hint="eastAsia"/>
          <w:szCs w:val="20"/>
        </w:rPr>
        <w:lastRenderedPageBreak/>
        <w:t xml:space="preserve">Specifically, </w:t>
      </w:r>
      <w:r w:rsidR="003A1F3E">
        <w:rPr>
          <w:rFonts w:hAnsi="宋体" w:hint="eastAsia"/>
          <w:szCs w:val="20"/>
        </w:rPr>
        <w:t xml:space="preserve">as the real co-scheduled MU paired users may be different with the MU assumption UE makes for CSI calculation, </w:t>
      </w:r>
      <w:r w:rsidR="00BF64E8">
        <w:rPr>
          <w:rFonts w:hAnsi="宋体"/>
          <w:szCs w:val="20"/>
        </w:rPr>
        <w:t>inaccurate</w:t>
      </w:r>
      <w:r w:rsidR="00BF64E8">
        <w:rPr>
          <w:rFonts w:hAnsi="宋体" w:hint="eastAsia"/>
          <w:szCs w:val="20"/>
        </w:rPr>
        <w:t xml:space="preserve"> MU interference calculation occurs. </w:t>
      </w:r>
    </w:p>
    <w:p w:rsidR="009A25F4" w:rsidRDefault="00BF64E8" w:rsidP="00653BDC">
      <w:pPr>
        <w:spacing w:before="120" w:after="200"/>
        <w:rPr>
          <w:rFonts w:hAnsi="宋体"/>
          <w:szCs w:val="20"/>
        </w:rPr>
      </w:pPr>
      <w:r>
        <w:rPr>
          <w:rFonts w:hAnsi="宋体" w:hint="eastAsia"/>
          <w:szCs w:val="20"/>
        </w:rPr>
        <w:t>One way to solve</w:t>
      </w:r>
      <w:r w:rsidR="009A02A2">
        <w:rPr>
          <w:rFonts w:hAnsi="宋体" w:hint="eastAsia"/>
          <w:szCs w:val="20"/>
        </w:rPr>
        <w:t xml:space="preserve"> the</w:t>
      </w:r>
      <w:r>
        <w:rPr>
          <w:rFonts w:hAnsi="宋体" w:hint="eastAsia"/>
          <w:szCs w:val="20"/>
        </w:rPr>
        <w:t xml:space="preserve"> </w:t>
      </w:r>
      <w:r w:rsidR="009A02A2">
        <w:rPr>
          <w:rFonts w:hAnsi="宋体" w:hint="eastAsia"/>
          <w:szCs w:val="20"/>
        </w:rPr>
        <w:t>MU interference measurement</w:t>
      </w:r>
      <w:r>
        <w:rPr>
          <w:rFonts w:hAnsi="宋体" w:hint="eastAsia"/>
          <w:szCs w:val="20"/>
        </w:rPr>
        <w:t xml:space="preserve"> issue is UE can be configured with multiple MU </w:t>
      </w:r>
      <w:r>
        <w:rPr>
          <w:rFonts w:hAnsi="宋体"/>
          <w:szCs w:val="20"/>
        </w:rPr>
        <w:t>hypotheses</w:t>
      </w:r>
      <w:r>
        <w:rPr>
          <w:rFonts w:hAnsi="宋体" w:hint="eastAsia"/>
          <w:szCs w:val="20"/>
        </w:rPr>
        <w:t xml:space="preserve"> by the network. Then ZP CSI-RS needs to be configured per user per hypothesis, which would lead to quite large ZP CSI-RS overhead. </w:t>
      </w:r>
      <w:r w:rsidR="00E72A9D">
        <w:rPr>
          <w:rFonts w:hAnsi="宋体" w:hint="eastAsia"/>
          <w:szCs w:val="20"/>
        </w:rPr>
        <w:t>Several</w:t>
      </w:r>
      <w:r w:rsidR="005F060B">
        <w:rPr>
          <w:rFonts w:hAnsi="宋体" w:hint="eastAsia"/>
          <w:szCs w:val="20"/>
        </w:rPr>
        <w:t xml:space="preserve"> methods have been proposed </w:t>
      </w:r>
      <w:r w:rsidR="00FA5724">
        <w:rPr>
          <w:rFonts w:hAnsi="宋体" w:hint="eastAsia"/>
          <w:szCs w:val="20"/>
        </w:rPr>
        <w:t xml:space="preserve">to reduce CSI-RS overhead for MU interference </w:t>
      </w:r>
      <w:r w:rsidR="003C4C76">
        <w:rPr>
          <w:rFonts w:hAnsi="宋体" w:hint="eastAsia"/>
          <w:szCs w:val="20"/>
        </w:rPr>
        <w:t xml:space="preserve">measurement. </w:t>
      </w:r>
      <w:r w:rsidR="004455A2">
        <w:rPr>
          <w:rFonts w:hAnsi="宋体" w:hint="eastAsia"/>
          <w:szCs w:val="20"/>
        </w:rPr>
        <w:t>One method to reduce resource overhead is aperiodic IMR</w:t>
      </w:r>
      <w:r w:rsidR="008B1D7F">
        <w:rPr>
          <w:rFonts w:hAnsi="宋体" w:hint="eastAsia"/>
          <w:szCs w:val="20"/>
        </w:rPr>
        <w:t xml:space="preserve">. </w:t>
      </w:r>
    </w:p>
    <w:p w:rsidR="000138F8" w:rsidRDefault="004455A2" w:rsidP="00653BDC">
      <w:pPr>
        <w:spacing w:before="120" w:after="200"/>
        <w:rPr>
          <w:szCs w:val="20"/>
        </w:rPr>
      </w:pPr>
      <w:r>
        <w:rPr>
          <w:rFonts w:hAnsi="宋体" w:hint="eastAsia"/>
          <w:szCs w:val="20"/>
        </w:rPr>
        <w:t>Another</w:t>
      </w:r>
      <w:r w:rsidR="00091F26" w:rsidRPr="00091F26">
        <w:rPr>
          <w:rFonts w:hAnsi="宋体" w:hint="eastAsia"/>
          <w:szCs w:val="20"/>
        </w:rPr>
        <w:t xml:space="preserve"> potential enhancement to reduce CSI-RS overhead further is sharing resource pool among UEs based on NZP CSI-RS.</w:t>
      </w:r>
      <w:r w:rsidR="008B1D7F">
        <w:rPr>
          <w:rFonts w:hAnsi="宋体" w:hint="eastAsia"/>
          <w:szCs w:val="20"/>
        </w:rPr>
        <w:t xml:space="preserve"> </w:t>
      </w:r>
      <w:r w:rsidR="00CC0B80" w:rsidRPr="00C02E4C">
        <w:rPr>
          <w:rFonts w:hint="eastAsia"/>
          <w:szCs w:val="20"/>
        </w:rPr>
        <w:t xml:space="preserve">The paired UEs in the MU hypotheses share a configured NZP </w:t>
      </w:r>
      <w:r w:rsidR="00CC0B80">
        <w:rPr>
          <w:rFonts w:hint="eastAsia"/>
          <w:szCs w:val="20"/>
        </w:rPr>
        <w:t>CSI-</w:t>
      </w:r>
      <w:r w:rsidR="00CC0B80" w:rsidRPr="00C02E4C">
        <w:rPr>
          <w:rFonts w:hint="eastAsia"/>
          <w:szCs w:val="20"/>
        </w:rPr>
        <w:t xml:space="preserve">RS resource pool for interference </w:t>
      </w:r>
      <w:r w:rsidR="00CC0B80" w:rsidRPr="00C02E4C">
        <w:rPr>
          <w:szCs w:val="20"/>
        </w:rPr>
        <w:t>measurement</w:t>
      </w:r>
      <w:r w:rsidR="00CC0B80" w:rsidRPr="00C02E4C">
        <w:rPr>
          <w:rFonts w:hint="eastAsia"/>
          <w:szCs w:val="20"/>
        </w:rPr>
        <w:t>.</w:t>
      </w:r>
      <w:r w:rsidR="005B0AEF">
        <w:rPr>
          <w:rFonts w:hint="eastAsia"/>
          <w:szCs w:val="20"/>
        </w:rPr>
        <w:t xml:space="preserve"> </w:t>
      </w:r>
      <w:r w:rsidR="00C93BFD">
        <w:rPr>
          <w:rFonts w:hint="eastAsia"/>
          <w:szCs w:val="20"/>
        </w:rPr>
        <w:t>gNB</w:t>
      </w:r>
      <w:r w:rsidR="00C93BFD" w:rsidRPr="00C02E4C">
        <w:rPr>
          <w:rFonts w:hint="eastAsia"/>
          <w:szCs w:val="20"/>
        </w:rPr>
        <w:t xml:space="preserve"> indicates the particular resource used for IM upon triggering. Then </w:t>
      </w:r>
      <w:r w:rsidR="00C93BFD">
        <w:rPr>
          <w:rFonts w:hint="eastAsia"/>
          <w:szCs w:val="20"/>
        </w:rPr>
        <w:t>gNB</w:t>
      </w:r>
      <w:r w:rsidR="00C93BFD" w:rsidRPr="00C02E4C">
        <w:rPr>
          <w:rFonts w:hint="eastAsia"/>
          <w:szCs w:val="20"/>
        </w:rPr>
        <w:t xml:space="preserve"> transmits the NZP </w:t>
      </w:r>
      <w:r w:rsidR="00C93BFD">
        <w:rPr>
          <w:rFonts w:hint="eastAsia"/>
          <w:szCs w:val="20"/>
        </w:rPr>
        <w:t>CSI-</w:t>
      </w:r>
      <w:r w:rsidR="00C93BFD" w:rsidRPr="00C02E4C">
        <w:rPr>
          <w:rFonts w:hint="eastAsia"/>
          <w:szCs w:val="20"/>
        </w:rPr>
        <w:t xml:space="preserve">RS for all the paired UEs in one shared resource. Moreover, </w:t>
      </w:r>
      <w:r w:rsidR="00617CE7">
        <w:rPr>
          <w:rFonts w:hint="eastAsia"/>
          <w:szCs w:val="20"/>
        </w:rPr>
        <w:t>gNB</w:t>
      </w:r>
      <w:r w:rsidR="00C93BFD" w:rsidRPr="00C02E4C">
        <w:rPr>
          <w:rFonts w:hint="eastAsia"/>
          <w:szCs w:val="20"/>
        </w:rPr>
        <w:t xml:space="preserve"> needs to indicate the UEs </w:t>
      </w:r>
      <w:r w:rsidR="00C93BFD" w:rsidRPr="00C02E4C">
        <w:rPr>
          <w:szCs w:val="20"/>
        </w:rPr>
        <w:t>which</w:t>
      </w:r>
      <w:r w:rsidR="00C93BFD" w:rsidRPr="00C02E4C">
        <w:rPr>
          <w:rFonts w:hint="eastAsia"/>
          <w:szCs w:val="20"/>
        </w:rPr>
        <w:t xml:space="preserve"> </w:t>
      </w:r>
      <w:r w:rsidR="00C93BFD" w:rsidRPr="00C02E4C">
        <w:rPr>
          <w:szCs w:val="20"/>
        </w:rPr>
        <w:t>particular</w:t>
      </w:r>
      <w:r w:rsidR="00C93BFD" w:rsidRPr="00C02E4C">
        <w:rPr>
          <w:rFonts w:hint="eastAsia"/>
          <w:szCs w:val="20"/>
        </w:rPr>
        <w:t xml:space="preserve"> </w:t>
      </w:r>
      <w:r w:rsidR="00C93BFD">
        <w:rPr>
          <w:rFonts w:hint="eastAsia"/>
          <w:szCs w:val="20"/>
        </w:rPr>
        <w:t>CSI-</w:t>
      </w:r>
      <w:r w:rsidR="00C93BFD" w:rsidRPr="00C02E4C">
        <w:rPr>
          <w:rFonts w:hint="eastAsia"/>
          <w:szCs w:val="20"/>
        </w:rPr>
        <w:t>RS sequences are used</w:t>
      </w:r>
      <w:r w:rsidR="00C93BFD">
        <w:rPr>
          <w:rFonts w:hint="eastAsia"/>
          <w:szCs w:val="20"/>
        </w:rPr>
        <w:t>, i.e., cell id and virtual cell id of the CSI-RS sequences</w:t>
      </w:r>
      <w:r w:rsidR="00C93BFD" w:rsidRPr="00C02E4C">
        <w:rPr>
          <w:rFonts w:hint="eastAsia"/>
          <w:szCs w:val="20"/>
        </w:rPr>
        <w:t xml:space="preserve">. Then the UEs can perform interference estimation based on </w:t>
      </w:r>
      <w:r w:rsidR="00C93BFD">
        <w:rPr>
          <w:rFonts w:hint="eastAsia"/>
          <w:szCs w:val="20"/>
        </w:rPr>
        <w:t>advanced</w:t>
      </w:r>
      <w:r w:rsidR="00C93BFD" w:rsidRPr="00C02E4C">
        <w:rPr>
          <w:rFonts w:hint="eastAsia"/>
          <w:szCs w:val="20"/>
        </w:rPr>
        <w:t xml:space="preserve"> receiver</w:t>
      </w:r>
      <w:r w:rsidR="00C93BFD">
        <w:rPr>
          <w:rFonts w:hint="eastAsia"/>
          <w:szCs w:val="20"/>
        </w:rPr>
        <w:t>s, e.g., SIC receiver</w:t>
      </w:r>
      <w:r w:rsidR="00C93BFD" w:rsidRPr="00C02E4C">
        <w:rPr>
          <w:rFonts w:hint="eastAsia"/>
          <w:szCs w:val="20"/>
        </w:rPr>
        <w:t xml:space="preserve">. For the </w:t>
      </w:r>
      <w:r w:rsidR="00C93BFD" w:rsidRPr="00C02E4C">
        <w:rPr>
          <w:szCs w:val="20"/>
        </w:rPr>
        <w:t>estimation</w:t>
      </w:r>
      <w:r w:rsidR="00C93BFD" w:rsidRPr="00C02E4C">
        <w:rPr>
          <w:rFonts w:hint="eastAsia"/>
          <w:szCs w:val="20"/>
        </w:rPr>
        <w:t xml:space="preserve"> of inter-cell interference, the other </w:t>
      </w:r>
      <w:r w:rsidR="009A766B">
        <w:rPr>
          <w:rFonts w:hint="eastAsia"/>
          <w:szCs w:val="20"/>
        </w:rPr>
        <w:t>g</w:t>
      </w:r>
      <w:r w:rsidR="00C93BFD">
        <w:rPr>
          <w:rFonts w:hint="eastAsia"/>
          <w:szCs w:val="20"/>
        </w:rPr>
        <w:t>NB</w:t>
      </w:r>
      <w:r w:rsidR="00C93BFD" w:rsidRPr="00C02E4C">
        <w:rPr>
          <w:rFonts w:hint="eastAsia"/>
          <w:szCs w:val="20"/>
        </w:rPr>
        <w:t xml:space="preserve">s also transmit NZP </w:t>
      </w:r>
      <w:r w:rsidR="00C93BFD">
        <w:rPr>
          <w:rFonts w:hint="eastAsia"/>
          <w:szCs w:val="20"/>
        </w:rPr>
        <w:t>CSI-</w:t>
      </w:r>
      <w:r w:rsidR="00C93BFD" w:rsidRPr="00C02E4C">
        <w:rPr>
          <w:rFonts w:hint="eastAsia"/>
          <w:szCs w:val="20"/>
        </w:rPr>
        <w:t xml:space="preserve">RS in this resource, and all the sequences used by the </w:t>
      </w:r>
      <w:r w:rsidR="009A766B">
        <w:rPr>
          <w:rFonts w:hint="eastAsia"/>
          <w:szCs w:val="20"/>
        </w:rPr>
        <w:t>g</w:t>
      </w:r>
      <w:r w:rsidR="00C93BFD">
        <w:rPr>
          <w:rFonts w:hint="eastAsia"/>
          <w:szCs w:val="20"/>
        </w:rPr>
        <w:t>NB</w:t>
      </w:r>
      <w:r w:rsidR="00C93BFD" w:rsidRPr="00C02E4C">
        <w:rPr>
          <w:rFonts w:hint="eastAsia"/>
          <w:szCs w:val="20"/>
        </w:rPr>
        <w:t xml:space="preserve">s need to be </w:t>
      </w:r>
      <w:r w:rsidR="00C93BFD" w:rsidRPr="00C02E4C">
        <w:rPr>
          <w:szCs w:val="20"/>
        </w:rPr>
        <w:t>signaled</w:t>
      </w:r>
      <w:r w:rsidR="00C93BFD" w:rsidRPr="00C02E4C">
        <w:rPr>
          <w:rFonts w:hint="eastAsia"/>
          <w:szCs w:val="20"/>
        </w:rPr>
        <w:t xml:space="preserve"> in order to achieve accurate interference estimation.</w:t>
      </w:r>
      <w:r w:rsidR="00C93BFD">
        <w:rPr>
          <w:rFonts w:hint="eastAsia"/>
          <w:szCs w:val="20"/>
        </w:rPr>
        <w:t xml:space="preserve"> In addition, for the interference caused by the cells outside the </w:t>
      </w:r>
      <w:r w:rsidR="00C93BFD">
        <w:rPr>
          <w:szCs w:val="20"/>
        </w:rPr>
        <w:t>coo</w:t>
      </w:r>
      <w:r w:rsidR="009A25F4">
        <w:rPr>
          <w:szCs w:val="20"/>
        </w:rPr>
        <w:t>rdinating</w:t>
      </w:r>
      <w:r w:rsidR="00C93BFD">
        <w:rPr>
          <w:rFonts w:hint="eastAsia"/>
          <w:szCs w:val="20"/>
        </w:rPr>
        <w:t xml:space="preserve"> </w:t>
      </w:r>
      <w:r w:rsidR="009A25F4">
        <w:rPr>
          <w:szCs w:val="20"/>
        </w:rPr>
        <w:t>set</w:t>
      </w:r>
      <w:r w:rsidR="00C93BFD">
        <w:rPr>
          <w:rFonts w:hint="eastAsia"/>
          <w:szCs w:val="20"/>
        </w:rPr>
        <w:t>, it can be measured by a single ZP CSI-RS resource configured for all the UEs</w:t>
      </w:r>
      <w:r w:rsidR="00033D20">
        <w:rPr>
          <w:szCs w:val="20"/>
        </w:rPr>
        <w:t xml:space="preserve"> in the set</w:t>
      </w:r>
      <w:r w:rsidR="00C93BFD">
        <w:rPr>
          <w:rFonts w:hint="eastAsia"/>
          <w:szCs w:val="20"/>
        </w:rPr>
        <w:t>.</w:t>
      </w:r>
      <w:r w:rsidR="002C3C64">
        <w:rPr>
          <w:rFonts w:hint="eastAsia"/>
          <w:szCs w:val="20"/>
        </w:rPr>
        <w:t xml:space="preserve"> </w:t>
      </w:r>
    </w:p>
    <w:p w:rsidR="0013361C" w:rsidRDefault="00C37C98" w:rsidP="00653BDC">
      <w:pPr>
        <w:spacing w:before="120" w:after="200"/>
        <w:rPr>
          <w:szCs w:val="20"/>
        </w:rPr>
      </w:pPr>
      <w:r>
        <w:rPr>
          <w:rFonts w:hint="eastAsia"/>
          <w:szCs w:val="20"/>
        </w:rPr>
        <w:t xml:space="preserve">As NZP CSI-RS can also be used for channel measurement, the resource pool of </w:t>
      </w:r>
      <w:r w:rsidR="00084DD5">
        <w:rPr>
          <w:rFonts w:hint="eastAsia"/>
          <w:szCs w:val="20"/>
        </w:rPr>
        <w:t>IM</w:t>
      </w:r>
      <w:r>
        <w:rPr>
          <w:rFonts w:hint="eastAsia"/>
          <w:szCs w:val="20"/>
        </w:rPr>
        <w:t xml:space="preserve"> can </w:t>
      </w:r>
      <w:r w:rsidR="00AC681B">
        <w:rPr>
          <w:rFonts w:hint="eastAsia"/>
          <w:szCs w:val="20"/>
        </w:rPr>
        <w:t>also contain the NZP CSI-RS resource</w:t>
      </w:r>
      <w:r w:rsidR="00A7131E">
        <w:rPr>
          <w:rFonts w:hint="eastAsia"/>
          <w:szCs w:val="20"/>
        </w:rPr>
        <w:t xml:space="preserve"> used to do channel measurement</w:t>
      </w:r>
      <w:r w:rsidR="00AC681B">
        <w:rPr>
          <w:rFonts w:hint="eastAsia"/>
          <w:szCs w:val="20"/>
        </w:rPr>
        <w:t xml:space="preserve"> for better interference measurement and further resource sharing</w:t>
      </w:r>
      <w:r w:rsidR="00B30569">
        <w:rPr>
          <w:rFonts w:hint="eastAsia"/>
          <w:szCs w:val="20"/>
        </w:rPr>
        <w:t>.</w:t>
      </w:r>
      <w:r w:rsidR="00AC681B">
        <w:rPr>
          <w:rFonts w:hint="eastAsia"/>
          <w:szCs w:val="20"/>
        </w:rPr>
        <w:t xml:space="preserve"> gNB</w:t>
      </w:r>
      <w:r w:rsidR="00AC681B" w:rsidRPr="00C02E4C">
        <w:rPr>
          <w:rFonts w:hint="eastAsia"/>
          <w:szCs w:val="20"/>
        </w:rPr>
        <w:t xml:space="preserve"> indicates the paired UEs which resources in the resource pool are used for channel measurement or interference measurement. UE acquires the CSI for its desired channel based on the channel measurement resource, and then </w:t>
      </w:r>
      <w:r w:rsidR="00AC681B" w:rsidRPr="00C02E4C">
        <w:rPr>
          <w:szCs w:val="20"/>
        </w:rPr>
        <w:t>subtract</w:t>
      </w:r>
      <w:r w:rsidR="00AC681B" w:rsidRPr="00C02E4C">
        <w:rPr>
          <w:rFonts w:hint="eastAsia"/>
          <w:szCs w:val="20"/>
        </w:rPr>
        <w:t xml:space="preserve"> the </w:t>
      </w:r>
      <w:r w:rsidR="00AC681B">
        <w:rPr>
          <w:rFonts w:hint="eastAsia"/>
          <w:szCs w:val="20"/>
        </w:rPr>
        <w:t>CSI-</w:t>
      </w:r>
      <w:r w:rsidR="00AC681B" w:rsidRPr="00C02E4C">
        <w:rPr>
          <w:rFonts w:hint="eastAsia"/>
          <w:szCs w:val="20"/>
        </w:rPr>
        <w:t xml:space="preserve">RS power w.r.t. the desired channel in the </w:t>
      </w:r>
      <w:r w:rsidR="00AC681B" w:rsidRPr="00C02E4C">
        <w:rPr>
          <w:szCs w:val="20"/>
        </w:rPr>
        <w:t>interference</w:t>
      </w:r>
      <w:r w:rsidR="00AC681B" w:rsidRPr="00C02E4C">
        <w:rPr>
          <w:rFonts w:hint="eastAsia"/>
          <w:szCs w:val="20"/>
        </w:rPr>
        <w:t xml:space="preserve"> measurement resource t</w:t>
      </w:r>
      <w:r w:rsidR="00F12A65">
        <w:rPr>
          <w:rFonts w:hint="eastAsia"/>
          <w:szCs w:val="20"/>
        </w:rPr>
        <w:t>o obtain the interference power</w:t>
      </w:r>
      <w:r w:rsidR="00AC681B">
        <w:rPr>
          <w:rFonts w:hint="eastAsia"/>
          <w:szCs w:val="20"/>
        </w:rPr>
        <w:t>.</w:t>
      </w:r>
      <w:r w:rsidR="00B30569">
        <w:rPr>
          <w:rFonts w:hint="eastAsia"/>
          <w:szCs w:val="20"/>
        </w:rPr>
        <w:t xml:space="preserve"> </w:t>
      </w:r>
      <w:r w:rsidR="00033D20">
        <w:rPr>
          <w:szCs w:val="20"/>
        </w:rPr>
        <w:t xml:space="preserve"> Explicit interference channel can be also estimated from NZP CSI-RS.  In addition, it is often required to obtain CSI with different channel and interference hypothesis</w:t>
      </w:r>
      <w:r w:rsidR="00C35A1E">
        <w:rPr>
          <w:szCs w:val="20"/>
        </w:rPr>
        <w:t xml:space="preserve"> for CoMP scenario</w:t>
      </w:r>
      <w:r w:rsidR="00033D20">
        <w:rPr>
          <w:szCs w:val="20"/>
        </w:rPr>
        <w:t>. Sometimes the role between channel and interference can be swapped e.g. in case of DPS/DPB.  In such case,</w:t>
      </w:r>
      <w:r w:rsidR="00C35A1E">
        <w:rPr>
          <w:szCs w:val="20"/>
        </w:rPr>
        <w:t xml:space="preserve"> overhead of IMR can be greatly reduced by sharing the NZP-CSI-RS pool for channel and interference measurement.  </w:t>
      </w:r>
      <w:r w:rsidR="00033D20">
        <w:rPr>
          <w:szCs w:val="20"/>
        </w:rPr>
        <w:t xml:space="preserve"> </w:t>
      </w:r>
      <w:r w:rsidR="00B10952">
        <w:rPr>
          <w:rFonts w:hint="eastAsia"/>
          <w:szCs w:val="20"/>
        </w:rPr>
        <w:t xml:space="preserve">Hence, </w:t>
      </w:r>
      <w:r w:rsidR="00F12A65">
        <w:rPr>
          <w:rFonts w:hint="eastAsia"/>
          <w:szCs w:val="20"/>
        </w:rPr>
        <w:t>to increase the RS efficiency for channel and interference measurement, IM and channel measurement should share the same pool including both NZP and ZP CSI-RS resources. To support efficient resource sharing, IM settings and RS settings should be merged.</w:t>
      </w:r>
    </w:p>
    <w:p w:rsidR="00F12A65" w:rsidRPr="00AD3C0F" w:rsidRDefault="00F12A65" w:rsidP="00653BDC">
      <w:pPr>
        <w:spacing w:before="120" w:after="200"/>
        <w:rPr>
          <w:rFonts w:hAnsi="宋体"/>
          <w:i/>
          <w:szCs w:val="20"/>
        </w:rPr>
      </w:pPr>
      <w:r w:rsidRPr="00AD3C0F">
        <w:rPr>
          <w:rFonts w:hint="eastAsia"/>
          <w:b/>
          <w:i/>
          <w:szCs w:val="20"/>
        </w:rPr>
        <w:t>Proposal</w:t>
      </w:r>
      <w:r w:rsidR="00DD2982" w:rsidRPr="00AD3C0F">
        <w:rPr>
          <w:rFonts w:hint="eastAsia"/>
          <w:b/>
          <w:i/>
          <w:szCs w:val="20"/>
        </w:rPr>
        <w:t xml:space="preserve"> 1</w:t>
      </w:r>
      <w:r w:rsidRPr="00AD3C0F">
        <w:rPr>
          <w:rFonts w:hint="eastAsia"/>
          <w:b/>
          <w:i/>
          <w:szCs w:val="20"/>
        </w:rPr>
        <w:t>:</w:t>
      </w:r>
      <w:r w:rsidRPr="00AD3C0F">
        <w:rPr>
          <w:rFonts w:hint="eastAsia"/>
          <w:i/>
          <w:szCs w:val="20"/>
        </w:rPr>
        <w:t xml:space="preserve"> To support efficient resource sharing among CSI-RS resources for interference and channel measurement, IM settings and RS settings should be merged.</w:t>
      </w:r>
    </w:p>
    <w:p w:rsidR="002E7ED2" w:rsidRPr="00247216" w:rsidRDefault="007854BF" w:rsidP="00653BDC">
      <w:pPr>
        <w:spacing w:before="120" w:after="200"/>
        <w:rPr>
          <w:rFonts w:hAnsi="宋体"/>
          <w:b/>
          <w:sz w:val="22"/>
          <w:szCs w:val="20"/>
        </w:rPr>
      </w:pPr>
      <w:r w:rsidRPr="00247216">
        <w:rPr>
          <w:rFonts w:hAnsi="宋体" w:hint="eastAsia"/>
          <w:b/>
          <w:sz w:val="22"/>
          <w:szCs w:val="20"/>
        </w:rPr>
        <w:lastRenderedPageBreak/>
        <w:t xml:space="preserve">2.2 </w:t>
      </w:r>
      <w:r w:rsidR="004F471D" w:rsidRPr="00247216">
        <w:rPr>
          <w:rFonts w:hAnsi="宋体" w:hint="eastAsia"/>
          <w:b/>
          <w:sz w:val="22"/>
          <w:szCs w:val="20"/>
        </w:rPr>
        <w:t xml:space="preserve">CSI </w:t>
      </w:r>
      <w:r w:rsidR="000A041A" w:rsidRPr="00247216">
        <w:rPr>
          <w:rFonts w:hAnsi="宋体" w:hint="eastAsia"/>
          <w:b/>
          <w:sz w:val="22"/>
          <w:szCs w:val="20"/>
        </w:rPr>
        <w:t>report settings</w:t>
      </w:r>
    </w:p>
    <w:p w:rsidR="00D321B5" w:rsidRPr="00D321B5" w:rsidRDefault="00DD2982" w:rsidP="00653BDC">
      <w:pPr>
        <w:spacing w:before="120" w:after="200"/>
        <w:rPr>
          <w:szCs w:val="20"/>
        </w:rPr>
      </w:pPr>
      <w:r>
        <w:rPr>
          <w:rFonts w:hint="eastAsia"/>
          <w:szCs w:val="20"/>
        </w:rPr>
        <w:t xml:space="preserve">In </w:t>
      </w:r>
      <w:r w:rsidR="00425A6D">
        <w:rPr>
          <w:rFonts w:hint="eastAsia"/>
          <w:szCs w:val="20"/>
        </w:rPr>
        <w:t xml:space="preserve">CSI report settings, as the </w:t>
      </w:r>
      <w:r w:rsidR="008E775B">
        <w:rPr>
          <w:szCs w:val="20"/>
        </w:rPr>
        <w:t>design</w:t>
      </w:r>
      <w:r w:rsidR="008E775B">
        <w:rPr>
          <w:rFonts w:hint="eastAsia"/>
          <w:szCs w:val="20"/>
        </w:rPr>
        <w:t xml:space="preserve"> principle is to enabling more flexible CSI report design avoiding dependence on configured transmission schemes, the configuration of some parameters needs to be reformed. We give some specific design on CSI report resource configuration and codebook </w:t>
      </w:r>
      <w:r w:rsidR="008E775B">
        <w:rPr>
          <w:szCs w:val="20"/>
        </w:rPr>
        <w:t>configuration</w:t>
      </w:r>
      <w:r w:rsidR="008E775B">
        <w:rPr>
          <w:rFonts w:hint="eastAsia"/>
          <w:szCs w:val="20"/>
        </w:rPr>
        <w:t xml:space="preserve"> in this section.</w:t>
      </w:r>
    </w:p>
    <w:p w:rsidR="005C69B8" w:rsidRPr="00247216" w:rsidRDefault="000A041A" w:rsidP="00653BDC">
      <w:pPr>
        <w:spacing w:before="120" w:after="200"/>
        <w:rPr>
          <w:rFonts w:hAnsi="宋体"/>
          <w:b/>
          <w:sz w:val="22"/>
          <w:szCs w:val="20"/>
          <w:u w:val="single"/>
        </w:rPr>
      </w:pPr>
      <w:r w:rsidRPr="00247216">
        <w:rPr>
          <w:rFonts w:hAnsi="宋体" w:hint="eastAsia"/>
          <w:b/>
          <w:sz w:val="22"/>
          <w:szCs w:val="20"/>
          <w:u w:val="single"/>
        </w:rPr>
        <w:t>CSI report</w:t>
      </w:r>
      <w:r w:rsidR="001B4888" w:rsidRPr="00247216">
        <w:rPr>
          <w:rFonts w:hAnsi="宋体" w:hint="eastAsia"/>
          <w:b/>
          <w:sz w:val="22"/>
          <w:szCs w:val="20"/>
          <w:u w:val="single"/>
        </w:rPr>
        <w:t xml:space="preserve"> resource</w:t>
      </w:r>
      <w:r w:rsidRPr="00247216">
        <w:rPr>
          <w:rFonts w:hAnsi="宋体" w:hint="eastAsia"/>
          <w:b/>
          <w:sz w:val="22"/>
          <w:szCs w:val="20"/>
          <w:u w:val="single"/>
        </w:rPr>
        <w:t xml:space="preserve"> pooling</w:t>
      </w:r>
    </w:p>
    <w:p w:rsidR="00D86682" w:rsidRDefault="00D7576A" w:rsidP="00653BDC">
      <w:pPr>
        <w:spacing w:before="120" w:after="200"/>
        <w:rPr>
          <w:szCs w:val="20"/>
        </w:rPr>
      </w:pPr>
      <w:r>
        <w:rPr>
          <w:rFonts w:hint="eastAsia"/>
          <w:szCs w:val="20"/>
        </w:rPr>
        <w:t xml:space="preserve">As multi-beam based MIMO transmission is </w:t>
      </w:r>
      <w:r w:rsidR="001E76F7">
        <w:rPr>
          <w:rFonts w:hint="eastAsia"/>
          <w:szCs w:val="20"/>
        </w:rPr>
        <w:t xml:space="preserve">one of the key technologies </w:t>
      </w:r>
      <w:r w:rsidR="004C7126">
        <w:rPr>
          <w:rFonts w:hint="eastAsia"/>
          <w:szCs w:val="20"/>
        </w:rPr>
        <w:t>to combat high path loss and penetration loss in NR</w:t>
      </w:r>
      <w:r w:rsidR="00C35A1E">
        <w:rPr>
          <w:szCs w:val="20"/>
        </w:rPr>
        <w:t xml:space="preserve"> with high frequency</w:t>
      </w:r>
      <w:r w:rsidR="004C7126">
        <w:rPr>
          <w:rFonts w:hint="eastAsia"/>
          <w:szCs w:val="20"/>
        </w:rPr>
        <w:t xml:space="preserve">, </w:t>
      </w:r>
      <w:r w:rsidR="00F35D54">
        <w:rPr>
          <w:rFonts w:hint="eastAsia"/>
          <w:szCs w:val="20"/>
        </w:rPr>
        <w:t xml:space="preserve">multiple beams should be </w:t>
      </w:r>
      <w:r w:rsidR="00C35A1E">
        <w:rPr>
          <w:szCs w:val="20"/>
        </w:rPr>
        <w:t>used</w:t>
      </w:r>
      <w:r w:rsidR="00C35A1E">
        <w:rPr>
          <w:rFonts w:hint="eastAsia"/>
          <w:szCs w:val="20"/>
        </w:rPr>
        <w:t xml:space="preserve"> </w:t>
      </w:r>
      <w:r w:rsidR="00C35A1E">
        <w:rPr>
          <w:szCs w:val="20"/>
        </w:rPr>
        <w:t>by</w:t>
      </w:r>
      <w:r w:rsidR="00F35D54">
        <w:rPr>
          <w:rFonts w:hint="eastAsia"/>
          <w:szCs w:val="20"/>
        </w:rPr>
        <w:t xml:space="preserve"> UE </w:t>
      </w:r>
      <w:r w:rsidR="004A40DD">
        <w:rPr>
          <w:rFonts w:hint="eastAsia"/>
          <w:szCs w:val="20"/>
        </w:rPr>
        <w:t>for C</w:t>
      </w:r>
      <w:r w:rsidR="006F127D">
        <w:rPr>
          <w:rFonts w:hint="eastAsia"/>
          <w:szCs w:val="20"/>
        </w:rPr>
        <w:t>SI reporting.</w:t>
      </w:r>
      <w:r w:rsidR="007F0441">
        <w:rPr>
          <w:rFonts w:hint="eastAsia"/>
          <w:szCs w:val="20"/>
        </w:rPr>
        <w:t xml:space="preserve"> The beamforming contains both wideband analog beamforming and frequency-selective digital beamforming.</w:t>
      </w:r>
      <w:r w:rsidR="006F127D">
        <w:rPr>
          <w:rFonts w:hint="eastAsia"/>
          <w:szCs w:val="20"/>
        </w:rPr>
        <w:t xml:space="preserve"> </w:t>
      </w:r>
      <w:r w:rsidR="00500181">
        <w:rPr>
          <w:rFonts w:hint="eastAsia"/>
          <w:szCs w:val="20"/>
        </w:rPr>
        <w:t xml:space="preserve">The indication of beam used for CSI reporting should be </w:t>
      </w:r>
      <w:r w:rsidR="00DC4B6B">
        <w:rPr>
          <w:rFonts w:hint="eastAsia"/>
          <w:szCs w:val="20"/>
        </w:rPr>
        <w:t>UE specific</w:t>
      </w:r>
      <w:r w:rsidR="006E5B82">
        <w:rPr>
          <w:rFonts w:hint="eastAsia"/>
          <w:szCs w:val="20"/>
        </w:rPr>
        <w:t xml:space="preserve">, and it can be the same indication for beam used for uplink </w:t>
      </w:r>
      <w:r w:rsidR="00447F03">
        <w:rPr>
          <w:rFonts w:hint="eastAsia"/>
          <w:szCs w:val="20"/>
        </w:rPr>
        <w:t xml:space="preserve">data/control </w:t>
      </w:r>
      <w:r w:rsidR="006E5B82">
        <w:rPr>
          <w:rFonts w:hint="eastAsia"/>
          <w:szCs w:val="20"/>
        </w:rPr>
        <w:t xml:space="preserve">transmission. </w:t>
      </w:r>
      <w:r w:rsidR="00B341A6">
        <w:rPr>
          <w:rFonts w:hint="eastAsia"/>
          <w:szCs w:val="20"/>
        </w:rPr>
        <w:t>Compared with</w:t>
      </w:r>
      <w:r w:rsidR="00524313">
        <w:rPr>
          <w:rFonts w:hint="eastAsia"/>
          <w:szCs w:val="20"/>
        </w:rPr>
        <w:t xml:space="preserve"> LTE, </w:t>
      </w:r>
      <w:r w:rsidR="00C11BE1">
        <w:rPr>
          <w:rFonts w:hint="eastAsia"/>
          <w:szCs w:val="20"/>
        </w:rPr>
        <w:t xml:space="preserve">beamformed </w:t>
      </w:r>
      <w:r w:rsidR="00527708">
        <w:rPr>
          <w:rFonts w:hint="eastAsia"/>
          <w:szCs w:val="20"/>
        </w:rPr>
        <w:t>CSI transmission may cause large</w:t>
      </w:r>
      <w:r w:rsidR="00A54159">
        <w:rPr>
          <w:rFonts w:hint="eastAsia"/>
          <w:szCs w:val="20"/>
        </w:rPr>
        <w:t>r</w:t>
      </w:r>
      <w:r w:rsidR="00527708">
        <w:rPr>
          <w:rFonts w:hint="eastAsia"/>
          <w:szCs w:val="20"/>
        </w:rPr>
        <w:t xml:space="preserve"> interference</w:t>
      </w:r>
      <w:r w:rsidR="00FE726D">
        <w:rPr>
          <w:rFonts w:hint="eastAsia"/>
          <w:szCs w:val="20"/>
        </w:rPr>
        <w:t>. Moreover,</w:t>
      </w:r>
      <w:r w:rsidR="00106287">
        <w:rPr>
          <w:rFonts w:hint="eastAsia"/>
          <w:szCs w:val="20"/>
        </w:rPr>
        <w:t xml:space="preserve"> gNB needs to use Rx beam</w:t>
      </w:r>
      <w:r w:rsidR="003216CF">
        <w:rPr>
          <w:rFonts w:hint="eastAsia"/>
          <w:szCs w:val="20"/>
        </w:rPr>
        <w:t>s</w:t>
      </w:r>
      <w:r w:rsidR="00106287">
        <w:rPr>
          <w:rFonts w:hint="eastAsia"/>
          <w:szCs w:val="20"/>
        </w:rPr>
        <w:t xml:space="preserve"> which can be paired well with UE Tx beam to have better receiving</w:t>
      </w:r>
      <w:r w:rsidR="00367273">
        <w:rPr>
          <w:rFonts w:hint="eastAsia"/>
          <w:szCs w:val="20"/>
        </w:rPr>
        <w:t xml:space="preserve">. </w:t>
      </w:r>
      <w:r w:rsidR="00527708">
        <w:rPr>
          <w:rFonts w:hint="eastAsia"/>
          <w:szCs w:val="20"/>
        </w:rPr>
        <w:t>Hence</w:t>
      </w:r>
      <w:r w:rsidR="00A25638">
        <w:rPr>
          <w:rFonts w:hint="eastAsia"/>
          <w:szCs w:val="20"/>
        </w:rPr>
        <w:t xml:space="preserve"> gNB needs to allocate the</w:t>
      </w:r>
      <w:r w:rsidR="00760A9D">
        <w:rPr>
          <w:rFonts w:hint="eastAsia"/>
          <w:szCs w:val="20"/>
        </w:rPr>
        <w:t xml:space="preserve"> CSI report</w:t>
      </w:r>
      <w:r w:rsidR="00A25638">
        <w:rPr>
          <w:rFonts w:hint="eastAsia"/>
          <w:szCs w:val="20"/>
        </w:rPr>
        <w:t xml:space="preserve"> resources for different </w:t>
      </w:r>
      <w:r w:rsidR="00FE726D">
        <w:rPr>
          <w:rFonts w:hint="eastAsia"/>
          <w:szCs w:val="20"/>
        </w:rPr>
        <w:t>UEs</w:t>
      </w:r>
      <w:r w:rsidR="00A25638">
        <w:rPr>
          <w:rFonts w:hint="eastAsia"/>
          <w:szCs w:val="20"/>
        </w:rPr>
        <w:t xml:space="preserve"> </w:t>
      </w:r>
      <w:r w:rsidR="00A25638">
        <w:rPr>
          <w:szCs w:val="20"/>
        </w:rPr>
        <w:t>appropriately</w:t>
      </w:r>
      <w:r w:rsidR="00527708">
        <w:rPr>
          <w:rFonts w:hint="eastAsia"/>
          <w:szCs w:val="20"/>
        </w:rPr>
        <w:t xml:space="preserve">. </w:t>
      </w:r>
      <w:r w:rsidR="00800BCD">
        <w:rPr>
          <w:rFonts w:hint="eastAsia"/>
          <w:szCs w:val="20"/>
        </w:rPr>
        <w:t xml:space="preserve">On the other hand, it has been agreed that periodic, aperiodic and semi-persistent CSI reporting should be all supported for NR CSI reporting. </w:t>
      </w:r>
      <w:r w:rsidR="00D47A92">
        <w:rPr>
          <w:rFonts w:hint="eastAsia"/>
          <w:szCs w:val="20"/>
        </w:rPr>
        <w:t>CSI report resource pooling</w:t>
      </w:r>
      <w:r w:rsidR="000E6C18">
        <w:rPr>
          <w:rFonts w:hint="eastAsia"/>
          <w:szCs w:val="20"/>
        </w:rPr>
        <w:t xml:space="preserve"> shared by multiple UEs</w:t>
      </w:r>
      <w:r w:rsidR="00D47A92">
        <w:rPr>
          <w:rFonts w:hint="eastAsia"/>
          <w:szCs w:val="20"/>
        </w:rPr>
        <w:t xml:space="preserve"> can be considered to support flexible</w:t>
      </w:r>
      <w:r w:rsidR="000E6C18">
        <w:rPr>
          <w:rFonts w:hint="eastAsia"/>
          <w:szCs w:val="20"/>
        </w:rPr>
        <w:t xml:space="preserve"> and efficient</w:t>
      </w:r>
      <w:r w:rsidR="00D47A92">
        <w:rPr>
          <w:rFonts w:hint="eastAsia"/>
          <w:szCs w:val="20"/>
        </w:rPr>
        <w:t xml:space="preserve"> CSI report</w:t>
      </w:r>
      <w:r w:rsidR="00DC5101">
        <w:rPr>
          <w:rFonts w:hint="eastAsia"/>
          <w:szCs w:val="20"/>
        </w:rPr>
        <w:t xml:space="preserve"> resource configuration</w:t>
      </w:r>
      <w:r w:rsidR="00D47A92">
        <w:rPr>
          <w:rFonts w:hint="eastAsia"/>
          <w:szCs w:val="20"/>
        </w:rPr>
        <w:t xml:space="preserve"> for these CSI report types. </w:t>
      </w:r>
    </w:p>
    <w:p w:rsidR="00D86682" w:rsidRPr="009E3A93" w:rsidRDefault="00D86682" w:rsidP="00653BDC">
      <w:pPr>
        <w:spacing w:before="120" w:after="200"/>
        <w:rPr>
          <w:i/>
          <w:szCs w:val="20"/>
        </w:rPr>
      </w:pPr>
      <w:r w:rsidRPr="009E3A93">
        <w:rPr>
          <w:rFonts w:hint="eastAsia"/>
          <w:b/>
          <w:i/>
          <w:szCs w:val="20"/>
        </w:rPr>
        <w:t>Proposal 2:</w:t>
      </w:r>
      <w:r w:rsidRPr="009E3A93">
        <w:rPr>
          <w:rFonts w:hint="eastAsia"/>
          <w:i/>
          <w:szCs w:val="20"/>
        </w:rPr>
        <w:t xml:space="preserve"> Configur</w:t>
      </w:r>
      <w:r w:rsidR="00C35A1E">
        <w:rPr>
          <w:i/>
          <w:szCs w:val="20"/>
        </w:rPr>
        <w:t>ation of</w:t>
      </w:r>
      <w:r w:rsidRPr="009E3A93">
        <w:rPr>
          <w:rFonts w:hint="eastAsia"/>
          <w:i/>
          <w:szCs w:val="20"/>
        </w:rPr>
        <w:t xml:space="preserve"> CSI report resource pooling should be contained in CSI settings.</w:t>
      </w:r>
    </w:p>
    <w:p w:rsidR="000A041A" w:rsidRDefault="00835EC5" w:rsidP="00653BDC">
      <w:pPr>
        <w:spacing w:before="120" w:after="200"/>
        <w:rPr>
          <w:szCs w:val="20"/>
        </w:rPr>
      </w:pPr>
      <w:r>
        <w:rPr>
          <w:rFonts w:hint="eastAsia"/>
          <w:szCs w:val="20"/>
        </w:rPr>
        <w:t xml:space="preserve">The </w:t>
      </w:r>
      <w:r>
        <w:rPr>
          <w:szCs w:val="20"/>
        </w:rPr>
        <w:t>procedure</w:t>
      </w:r>
      <w:r>
        <w:rPr>
          <w:rFonts w:hint="eastAsia"/>
          <w:szCs w:val="20"/>
        </w:rPr>
        <w:t xml:space="preserve"> of CSI report </w:t>
      </w:r>
      <w:r>
        <w:rPr>
          <w:szCs w:val="20"/>
        </w:rPr>
        <w:t>resource</w:t>
      </w:r>
      <w:r>
        <w:rPr>
          <w:rFonts w:hint="eastAsia"/>
          <w:szCs w:val="20"/>
        </w:rPr>
        <w:t xml:space="preserve"> pooling is depicted in Fig. 1.</w:t>
      </w:r>
    </w:p>
    <w:p w:rsidR="00835EC5" w:rsidRDefault="00B451A6" w:rsidP="00B451A6">
      <w:pPr>
        <w:spacing w:before="120" w:after="200"/>
        <w:jc w:val="center"/>
      </w:pPr>
      <w:r>
        <w:object w:dxaOrig="5205" w:dyaOrig="3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05pt;height:196.1pt" o:ole="">
            <v:imagedata r:id="rId8" o:title=""/>
          </v:shape>
          <o:OLEObject Type="Embed" ProgID="Visio.Drawing.11" ShapeID="_x0000_i1025" DrawAspect="Content" ObjectID="_1545559094" r:id="rId9"/>
        </w:object>
      </w:r>
    </w:p>
    <w:p w:rsidR="00BA1F04" w:rsidRDefault="00BA1F04" w:rsidP="00B451A6">
      <w:pPr>
        <w:spacing w:before="120" w:after="200"/>
        <w:jc w:val="center"/>
      </w:pPr>
      <w:r>
        <w:rPr>
          <w:rFonts w:hint="eastAsia"/>
        </w:rPr>
        <w:t>Fig.1 CSI report resource pooling</w:t>
      </w:r>
    </w:p>
    <w:p w:rsidR="00216508" w:rsidRDefault="007415EB" w:rsidP="00653BDC">
      <w:pPr>
        <w:spacing w:before="120" w:after="200"/>
        <w:rPr>
          <w:szCs w:val="20"/>
        </w:rPr>
      </w:pPr>
      <w:r>
        <w:rPr>
          <w:rFonts w:hint="eastAsia"/>
          <w:szCs w:val="20"/>
        </w:rPr>
        <w:lastRenderedPageBreak/>
        <w:t xml:space="preserve">As shown in Fig.1, </w:t>
      </w:r>
      <w:r w:rsidR="005047F5">
        <w:rPr>
          <w:rFonts w:hint="eastAsia"/>
          <w:szCs w:val="20"/>
        </w:rPr>
        <w:t xml:space="preserve">a resource pool which can be shared among a group of UEs is configured through high layer signaling. Each element of the configured resource pool contains the </w:t>
      </w:r>
      <w:r w:rsidR="000521CC">
        <w:rPr>
          <w:rFonts w:hint="eastAsia"/>
          <w:szCs w:val="20"/>
        </w:rPr>
        <w:t>potential resource used for CSI reporting</w:t>
      </w:r>
      <w:r w:rsidR="009D0494">
        <w:rPr>
          <w:rFonts w:hint="eastAsia"/>
          <w:szCs w:val="20"/>
        </w:rPr>
        <w:t>. Each resource can contain the following parameters</w:t>
      </w:r>
      <w:r w:rsidR="00216508">
        <w:rPr>
          <w:rFonts w:hint="eastAsia"/>
          <w:szCs w:val="20"/>
        </w:rPr>
        <w:t>:</w:t>
      </w:r>
    </w:p>
    <w:p w:rsidR="001821CF" w:rsidRDefault="001821CF" w:rsidP="00216508">
      <w:pPr>
        <w:pStyle w:val="afa"/>
        <w:numPr>
          <w:ilvl w:val="0"/>
          <w:numId w:val="17"/>
        </w:numPr>
        <w:spacing w:before="120" w:after="200"/>
        <w:ind w:firstLineChars="0"/>
        <w:rPr>
          <w:szCs w:val="20"/>
        </w:rPr>
      </w:pPr>
      <w:r>
        <w:rPr>
          <w:rFonts w:hint="eastAsia"/>
          <w:szCs w:val="20"/>
        </w:rPr>
        <w:t>Information on t</w:t>
      </w:r>
      <w:r w:rsidR="00216508">
        <w:rPr>
          <w:rFonts w:hint="eastAsia"/>
          <w:szCs w:val="20"/>
        </w:rPr>
        <w:t>ime domain</w:t>
      </w:r>
      <w:r>
        <w:rPr>
          <w:rFonts w:hint="eastAsia"/>
          <w:szCs w:val="20"/>
        </w:rPr>
        <w:t xml:space="preserve"> resources,</w:t>
      </w:r>
      <w:r w:rsidR="00216508">
        <w:rPr>
          <w:rFonts w:hint="eastAsia"/>
          <w:szCs w:val="20"/>
        </w:rPr>
        <w:t xml:space="preserve"> </w:t>
      </w:r>
      <w:r w:rsidR="000521CC" w:rsidRPr="00216508">
        <w:rPr>
          <w:rFonts w:hint="eastAsia"/>
          <w:szCs w:val="20"/>
        </w:rPr>
        <w:t>e.g., subframes</w:t>
      </w:r>
      <w:r>
        <w:rPr>
          <w:rFonts w:hint="eastAsia"/>
          <w:szCs w:val="20"/>
        </w:rPr>
        <w:t xml:space="preserve"> and OFDM symbols. </w:t>
      </w:r>
    </w:p>
    <w:p w:rsidR="00CC7014" w:rsidRDefault="001821CF" w:rsidP="00216508">
      <w:pPr>
        <w:pStyle w:val="afa"/>
        <w:numPr>
          <w:ilvl w:val="0"/>
          <w:numId w:val="17"/>
        </w:numPr>
        <w:spacing w:before="120" w:after="200"/>
        <w:ind w:firstLineChars="0"/>
        <w:rPr>
          <w:szCs w:val="20"/>
        </w:rPr>
      </w:pPr>
      <w:r>
        <w:rPr>
          <w:rFonts w:hint="eastAsia"/>
          <w:szCs w:val="20"/>
        </w:rPr>
        <w:t>Information on frequency domain resources, e.g., RBs and sub-bands</w:t>
      </w:r>
      <w:r w:rsidR="000521CC" w:rsidRPr="00216508">
        <w:rPr>
          <w:rFonts w:hint="eastAsia"/>
          <w:szCs w:val="20"/>
        </w:rPr>
        <w:t>.</w:t>
      </w:r>
      <w:r w:rsidR="006D77CB" w:rsidRPr="00216508">
        <w:rPr>
          <w:rFonts w:hint="eastAsia"/>
          <w:szCs w:val="20"/>
        </w:rPr>
        <w:t xml:space="preserve"> </w:t>
      </w:r>
      <w:r w:rsidR="001C20F2">
        <w:rPr>
          <w:rFonts w:hint="eastAsia"/>
          <w:szCs w:val="20"/>
        </w:rPr>
        <w:t xml:space="preserve">As frequency-selective precoder is applied for OFDM-based uplink, </w:t>
      </w:r>
      <w:r w:rsidR="00460C5A">
        <w:rPr>
          <w:rFonts w:hint="eastAsia"/>
          <w:szCs w:val="20"/>
        </w:rPr>
        <w:t xml:space="preserve">gNB </w:t>
      </w:r>
      <w:r w:rsidR="00C675A3">
        <w:rPr>
          <w:rFonts w:hint="eastAsia"/>
          <w:szCs w:val="20"/>
        </w:rPr>
        <w:t>may also need</w:t>
      </w:r>
      <w:r w:rsidR="00460C5A">
        <w:rPr>
          <w:rFonts w:hint="eastAsia"/>
          <w:szCs w:val="20"/>
        </w:rPr>
        <w:t xml:space="preserve"> to allocate </w:t>
      </w:r>
      <w:r w:rsidR="009E2B99">
        <w:rPr>
          <w:rFonts w:hint="eastAsia"/>
          <w:szCs w:val="20"/>
        </w:rPr>
        <w:t>different RBs or sub-bands to</w:t>
      </w:r>
      <w:r w:rsidR="00C675A3">
        <w:rPr>
          <w:rFonts w:hint="eastAsia"/>
          <w:szCs w:val="20"/>
        </w:rPr>
        <w:t xml:space="preserve"> </w:t>
      </w:r>
      <w:r w:rsidR="002C49AE">
        <w:rPr>
          <w:rFonts w:hint="eastAsia"/>
          <w:szCs w:val="20"/>
        </w:rPr>
        <w:t xml:space="preserve">different groups of UEs. This also </w:t>
      </w:r>
      <w:r w:rsidR="002C49AE">
        <w:rPr>
          <w:szCs w:val="20"/>
        </w:rPr>
        <w:t>depends</w:t>
      </w:r>
      <w:r w:rsidR="002C49AE">
        <w:rPr>
          <w:rFonts w:hint="eastAsia"/>
          <w:szCs w:val="20"/>
        </w:rPr>
        <w:t xml:space="preserve"> on the design of uplink control channel and data channel.</w:t>
      </w:r>
    </w:p>
    <w:p w:rsidR="00AA70E2" w:rsidRDefault="00AA70E2" w:rsidP="00AA70E2">
      <w:pPr>
        <w:spacing w:before="120" w:after="200"/>
        <w:jc w:val="center"/>
        <w:rPr>
          <w:szCs w:val="20"/>
        </w:rPr>
      </w:pPr>
      <w:r>
        <w:object w:dxaOrig="8181" w:dyaOrig="2282">
          <v:shape id="_x0000_i1026" type="#_x0000_t75" style="width:449.2pt;height:124.65pt" o:ole="">
            <v:imagedata r:id="rId10" o:title=""/>
          </v:shape>
          <o:OLEObject Type="Embed" ProgID="Visio.Drawing.11" ShapeID="_x0000_i1026" DrawAspect="Content" ObjectID="_1545559095" r:id="rId11"/>
        </w:object>
      </w:r>
    </w:p>
    <w:p w:rsidR="00AA70E2" w:rsidRDefault="00AA70E2" w:rsidP="00AA70E2">
      <w:pPr>
        <w:spacing w:before="120" w:after="200"/>
        <w:jc w:val="center"/>
        <w:rPr>
          <w:szCs w:val="20"/>
        </w:rPr>
      </w:pPr>
      <w:r>
        <w:rPr>
          <w:rFonts w:hint="eastAsia"/>
          <w:szCs w:val="20"/>
        </w:rPr>
        <w:t>Fig. 2 Flexible CSI report resource indication</w:t>
      </w:r>
    </w:p>
    <w:p w:rsidR="00B451A6" w:rsidRDefault="001706C1" w:rsidP="00CC7014">
      <w:pPr>
        <w:spacing w:before="120" w:after="200"/>
        <w:rPr>
          <w:szCs w:val="20"/>
        </w:rPr>
      </w:pPr>
      <w:r>
        <w:rPr>
          <w:rFonts w:hint="eastAsia"/>
          <w:szCs w:val="20"/>
        </w:rPr>
        <w:t xml:space="preserve">As shown in Fig.2, flexible CSI report resource indication needs to be supported to enable dynamic gNB Rx beam </w:t>
      </w:r>
      <w:r w:rsidR="00473B72">
        <w:rPr>
          <w:szCs w:val="20"/>
        </w:rPr>
        <w:t>switching</w:t>
      </w:r>
      <w:r>
        <w:rPr>
          <w:rFonts w:hint="eastAsia"/>
          <w:szCs w:val="20"/>
        </w:rPr>
        <w:t xml:space="preserve">. </w:t>
      </w:r>
      <w:r w:rsidR="00E17475" w:rsidRPr="00CC7014">
        <w:rPr>
          <w:rFonts w:hint="eastAsia"/>
          <w:szCs w:val="20"/>
        </w:rPr>
        <w:t>For periodic CSI reporting,</w:t>
      </w:r>
      <w:r w:rsidR="00E347A0">
        <w:rPr>
          <w:rFonts w:hint="eastAsia"/>
          <w:szCs w:val="20"/>
        </w:rPr>
        <w:t xml:space="preserve"> gNB </w:t>
      </w:r>
      <w:r w:rsidR="00905BA7">
        <w:rPr>
          <w:rFonts w:hint="eastAsia"/>
          <w:szCs w:val="20"/>
        </w:rPr>
        <w:t>is able to configure the resource allocation semi-</w:t>
      </w:r>
      <w:r w:rsidR="00905BA7">
        <w:rPr>
          <w:szCs w:val="20"/>
        </w:rPr>
        <w:t>statically</w:t>
      </w:r>
      <w:r w:rsidR="002600DD">
        <w:rPr>
          <w:rFonts w:hint="eastAsia"/>
          <w:szCs w:val="20"/>
        </w:rPr>
        <w:t xml:space="preserve"> in subframe-level</w:t>
      </w:r>
      <w:r w:rsidR="00E347A0">
        <w:rPr>
          <w:rFonts w:hint="eastAsia"/>
          <w:szCs w:val="20"/>
        </w:rPr>
        <w:t>.</w:t>
      </w:r>
      <w:r w:rsidR="00E17475" w:rsidRPr="00CC7014">
        <w:rPr>
          <w:rFonts w:hint="eastAsia"/>
          <w:szCs w:val="20"/>
        </w:rPr>
        <w:t xml:space="preserve"> </w:t>
      </w:r>
      <w:r w:rsidR="00401106" w:rsidRPr="00CC7014">
        <w:rPr>
          <w:rFonts w:hint="eastAsia"/>
          <w:szCs w:val="20"/>
        </w:rPr>
        <w:t>RRC signaling</w:t>
      </w:r>
      <w:r w:rsidR="00DF07C6">
        <w:rPr>
          <w:rFonts w:hint="eastAsia"/>
          <w:szCs w:val="20"/>
        </w:rPr>
        <w:t xml:space="preserve"> is enough to carry the subframe-level</w:t>
      </w:r>
      <w:r w:rsidR="00401106" w:rsidRPr="00CC7014">
        <w:rPr>
          <w:rFonts w:hint="eastAsia"/>
          <w:szCs w:val="20"/>
        </w:rPr>
        <w:t xml:space="preserve"> parameters.</w:t>
      </w:r>
      <w:r w:rsidR="00DF07C6">
        <w:rPr>
          <w:rFonts w:hint="eastAsia"/>
          <w:szCs w:val="20"/>
        </w:rPr>
        <w:t xml:space="preserve"> Further, since gNB Rx beam can change in symbol-level to adjust to dynamic channel varying, gNB needs to configure symbol-level CSI report resource to UE dynamically based on the configured subframe-level resources.</w:t>
      </w:r>
      <w:r w:rsidR="00401106" w:rsidRPr="00CC7014">
        <w:rPr>
          <w:rFonts w:hint="eastAsia"/>
          <w:szCs w:val="20"/>
        </w:rPr>
        <w:t xml:space="preserve"> </w:t>
      </w:r>
      <w:r w:rsidR="00905BA7">
        <w:rPr>
          <w:rFonts w:hint="eastAsia"/>
          <w:szCs w:val="20"/>
        </w:rPr>
        <w:t xml:space="preserve">For semi-persistent CSI reporting, as whether CSI reporting appears is based on the semi-persistent activation/deactivation </w:t>
      </w:r>
      <w:r w:rsidR="00905BA7">
        <w:rPr>
          <w:szCs w:val="20"/>
        </w:rPr>
        <w:t>procedure</w:t>
      </w:r>
      <w:r w:rsidR="00905BA7">
        <w:rPr>
          <w:rFonts w:hint="eastAsia"/>
          <w:szCs w:val="20"/>
        </w:rPr>
        <w:t xml:space="preserve">, </w:t>
      </w:r>
      <w:r w:rsidR="00CD48A9">
        <w:rPr>
          <w:rFonts w:hint="eastAsia"/>
          <w:szCs w:val="20"/>
        </w:rPr>
        <w:t>gNB needs to</w:t>
      </w:r>
      <w:r w:rsidR="00E26DA3">
        <w:rPr>
          <w:rFonts w:hint="eastAsia"/>
          <w:szCs w:val="20"/>
        </w:rPr>
        <w:t xml:space="preserve"> allocate CSI report</w:t>
      </w:r>
      <w:r w:rsidR="00CD48A9">
        <w:rPr>
          <w:rFonts w:hint="eastAsia"/>
          <w:szCs w:val="20"/>
        </w:rPr>
        <w:t xml:space="preserve"> resource semi-persistently to adjust Rx beam and </w:t>
      </w:r>
      <w:r w:rsidR="00E85932">
        <w:rPr>
          <w:rFonts w:hint="eastAsia"/>
          <w:szCs w:val="20"/>
        </w:rPr>
        <w:t>eliminate interference</w:t>
      </w:r>
      <w:r w:rsidR="00CD48A9">
        <w:rPr>
          <w:rFonts w:hint="eastAsia"/>
          <w:szCs w:val="20"/>
        </w:rPr>
        <w:t xml:space="preserve">. </w:t>
      </w:r>
      <w:r w:rsidR="00E26DA3">
        <w:rPr>
          <w:rFonts w:hint="eastAsia"/>
          <w:szCs w:val="20"/>
        </w:rPr>
        <w:t>Then CSI report resource allocation based on a shared pool and activation/deactivation with L1/L2 signaling is more suitable for semi-persistent CSI reporting. Similarly, for aperiodic CSI reporting, gNB needs to allocate CSI r</w:t>
      </w:r>
      <w:r w:rsidR="00E85932">
        <w:rPr>
          <w:rFonts w:hint="eastAsia"/>
          <w:szCs w:val="20"/>
        </w:rPr>
        <w:t xml:space="preserve">eport resource dynamically to adjust Rx beam </w:t>
      </w:r>
      <w:r w:rsidR="00B80E9F">
        <w:rPr>
          <w:rFonts w:hint="eastAsia"/>
          <w:szCs w:val="20"/>
        </w:rPr>
        <w:t>at least in subframe-level</w:t>
      </w:r>
      <w:r w:rsidR="00E85932" w:rsidRPr="00D76EE3">
        <w:rPr>
          <w:rFonts w:hint="eastAsia"/>
          <w:szCs w:val="20"/>
          <w:u w:val="single"/>
        </w:rPr>
        <w:t>.</w:t>
      </w:r>
      <w:r w:rsidR="00E85932">
        <w:rPr>
          <w:rFonts w:hint="eastAsia"/>
          <w:szCs w:val="20"/>
        </w:rPr>
        <w:t xml:space="preserve"> Then DCI is required to indicate CSI report resource in the configured pool. Based on the above discussion, we have the following proposal.</w:t>
      </w:r>
    </w:p>
    <w:p w:rsidR="00E85932" w:rsidRPr="00AD3C0F" w:rsidRDefault="00E85932" w:rsidP="00CC7014">
      <w:pPr>
        <w:spacing w:before="120" w:after="200"/>
        <w:rPr>
          <w:i/>
          <w:szCs w:val="20"/>
        </w:rPr>
      </w:pPr>
      <w:r w:rsidRPr="00AD3C0F">
        <w:rPr>
          <w:rFonts w:hint="eastAsia"/>
          <w:b/>
          <w:i/>
          <w:szCs w:val="20"/>
        </w:rPr>
        <w:t>Proposal</w:t>
      </w:r>
      <w:r w:rsidR="00DD2982" w:rsidRPr="00AD3C0F">
        <w:rPr>
          <w:rFonts w:hint="eastAsia"/>
          <w:b/>
          <w:i/>
          <w:szCs w:val="20"/>
        </w:rPr>
        <w:t xml:space="preserve"> </w:t>
      </w:r>
      <w:r w:rsidR="00731498">
        <w:rPr>
          <w:rFonts w:hint="eastAsia"/>
          <w:b/>
          <w:i/>
          <w:szCs w:val="20"/>
        </w:rPr>
        <w:t>3</w:t>
      </w:r>
      <w:r w:rsidRPr="00AD3C0F">
        <w:rPr>
          <w:rFonts w:hint="eastAsia"/>
          <w:b/>
          <w:i/>
          <w:szCs w:val="20"/>
        </w:rPr>
        <w:t xml:space="preserve">: </w:t>
      </w:r>
      <w:r w:rsidRPr="00AD3C0F">
        <w:rPr>
          <w:rFonts w:hint="eastAsia"/>
          <w:i/>
          <w:szCs w:val="20"/>
        </w:rPr>
        <w:t>NR should support flexible CSI report resource indication based on CSI report resource pool</w:t>
      </w:r>
      <w:r w:rsidR="00CD0090" w:rsidRPr="00AD3C0F">
        <w:rPr>
          <w:rFonts w:hint="eastAsia"/>
          <w:i/>
          <w:szCs w:val="20"/>
        </w:rPr>
        <w:t>ing</w:t>
      </w:r>
      <w:r w:rsidRPr="00AD3C0F">
        <w:rPr>
          <w:rFonts w:hint="eastAsia"/>
          <w:i/>
          <w:szCs w:val="20"/>
        </w:rPr>
        <w:t>.</w:t>
      </w:r>
    </w:p>
    <w:p w:rsidR="005C69B8" w:rsidRPr="00247216" w:rsidRDefault="005C69B8" w:rsidP="00653BDC">
      <w:pPr>
        <w:spacing w:before="120" w:after="200"/>
        <w:rPr>
          <w:rFonts w:hAnsi="宋体"/>
          <w:b/>
          <w:szCs w:val="20"/>
          <w:u w:val="single"/>
        </w:rPr>
      </w:pPr>
      <w:r w:rsidRPr="00247216">
        <w:rPr>
          <w:rFonts w:hAnsi="宋体" w:hint="eastAsia"/>
          <w:b/>
          <w:szCs w:val="20"/>
          <w:u w:val="single"/>
        </w:rPr>
        <w:t xml:space="preserve">Flexible codebook configuration with </w:t>
      </w:r>
      <w:r w:rsidR="004C6197">
        <w:rPr>
          <w:rFonts w:hAnsi="宋体" w:hint="eastAsia"/>
          <w:b/>
          <w:szCs w:val="20"/>
          <w:u w:val="single"/>
        </w:rPr>
        <w:t>CSR</w:t>
      </w:r>
    </w:p>
    <w:p w:rsidR="00903A6D" w:rsidRDefault="009E75CF" w:rsidP="00653BDC">
      <w:pPr>
        <w:spacing w:before="120" w:after="200"/>
        <w:rPr>
          <w:rFonts w:hAnsi="宋体"/>
          <w:szCs w:val="20"/>
        </w:rPr>
      </w:pPr>
      <w:r>
        <w:rPr>
          <w:rFonts w:hAnsi="宋体" w:hint="eastAsia"/>
          <w:szCs w:val="20"/>
        </w:rPr>
        <w:lastRenderedPageBreak/>
        <w:t xml:space="preserve">In LTE, codebook based CSI feedback </w:t>
      </w:r>
      <w:r w:rsidR="000B1D81">
        <w:rPr>
          <w:rFonts w:hAnsi="宋体" w:hint="eastAsia"/>
          <w:szCs w:val="20"/>
        </w:rPr>
        <w:t>is built with a set of configured parameters</w:t>
      </w:r>
      <w:r w:rsidR="00A31691">
        <w:rPr>
          <w:rFonts w:hAnsi="宋体" w:hint="eastAsia"/>
          <w:szCs w:val="20"/>
        </w:rPr>
        <w:t xml:space="preserve">, e.g., </w:t>
      </w:r>
      <w:r w:rsidR="00DE2899">
        <w:rPr>
          <w:rFonts w:hAnsi="宋体" w:hint="eastAsia"/>
          <w:szCs w:val="20"/>
        </w:rPr>
        <w:t>codebook dimensions, oversampling factors, codeboo</w:t>
      </w:r>
      <w:r w:rsidR="00063581">
        <w:rPr>
          <w:rFonts w:hAnsi="宋体" w:hint="eastAsia"/>
          <w:szCs w:val="20"/>
        </w:rPr>
        <w:t>k config and so on. Except codebook dimensions</w:t>
      </w:r>
      <w:r w:rsidR="00DE2899">
        <w:rPr>
          <w:rFonts w:hAnsi="宋体" w:hint="eastAsia"/>
          <w:szCs w:val="20"/>
        </w:rPr>
        <w:t>,</w:t>
      </w:r>
      <w:r w:rsidR="00063581">
        <w:rPr>
          <w:rFonts w:hAnsi="宋体" w:hint="eastAsia"/>
          <w:szCs w:val="20"/>
        </w:rPr>
        <w:t xml:space="preserve"> </w:t>
      </w:r>
      <w:r w:rsidR="00ED0B3C">
        <w:rPr>
          <w:rFonts w:hAnsi="宋体" w:hint="eastAsia"/>
          <w:szCs w:val="20"/>
        </w:rPr>
        <w:t xml:space="preserve">other </w:t>
      </w:r>
      <w:r w:rsidR="00ED0B3C">
        <w:rPr>
          <w:rFonts w:hAnsi="宋体"/>
          <w:szCs w:val="20"/>
        </w:rPr>
        <w:t>parameters</w:t>
      </w:r>
      <w:r w:rsidR="00ED0B3C">
        <w:rPr>
          <w:rFonts w:hAnsi="宋体" w:hint="eastAsia"/>
          <w:szCs w:val="20"/>
        </w:rPr>
        <w:t xml:space="preserve"> describes how W1 beam group is </w:t>
      </w:r>
      <w:r w:rsidR="00ED0B3C">
        <w:rPr>
          <w:rFonts w:hAnsi="宋体"/>
          <w:szCs w:val="20"/>
        </w:rPr>
        <w:t>constructed</w:t>
      </w:r>
      <w:r w:rsidR="00ED0B3C">
        <w:rPr>
          <w:rFonts w:hAnsi="宋体" w:hint="eastAsia"/>
          <w:szCs w:val="20"/>
        </w:rPr>
        <w:t xml:space="preserve"> from the grid of beams. </w:t>
      </w:r>
      <w:r w:rsidR="00F137B9">
        <w:rPr>
          <w:rFonts w:hAnsi="宋体" w:hint="eastAsia"/>
          <w:szCs w:val="20"/>
        </w:rPr>
        <w:t xml:space="preserve">Moreover, the constructed beam group </w:t>
      </w:r>
      <w:r w:rsidR="00D24759">
        <w:rPr>
          <w:rFonts w:hAnsi="宋体" w:hint="eastAsia"/>
          <w:szCs w:val="20"/>
        </w:rPr>
        <w:t xml:space="preserve">can only be </w:t>
      </w:r>
      <w:r w:rsidR="004C68DF">
        <w:rPr>
          <w:rFonts w:hAnsi="宋体"/>
          <w:szCs w:val="20"/>
        </w:rPr>
        <w:t>uniformly</w:t>
      </w:r>
      <w:r w:rsidR="00D24759">
        <w:rPr>
          <w:rFonts w:hAnsi="宋体" w:hint="eastAsia"/>
          <w:szCs w:val="20"/>
        </w:rPr>
        <w:t xml:space="preserve"> </w:t>
      </w:r>
      <w:r w:rsidR="00D24759">
        <w:rPr>
          <w:rFonts w:hAnsi="宋体"/>
          <w:szCs w:val="20"/>
        </w:rPr>
        <w:t>distributed</w:t>
      </w:r>
      <w:r w:rsidR="00D24759">
        <w:rPr>
          <w:rFonts w:hAnsi="宋体" w:hint="eastAsia"/>
          <w:szCs w:val="20"/>
        </w:rPr>
        <w:t xml:space="preserve"> in the </w:t>
      </w:r>
      <w:r w:rsidR="00D24759">
        <w:rPr>
          <w:rFonts w:hAnsi="宋体"/>
          <w:szCs w:val="20"/>
        </w:rPr>
        <w:t>sp</w:t>
      </w:r>
      <w:r w:rsidR="002A758A">
        <w:rPr>
          <w:rFonts w:hAnsi="宋体" w:hint="eastAsia"/>
          <w:szCs w:val="20"/>
        </w:rPr>
        <w:t>at</w:t>
      </w:r>
      <w:r w:rsidR="00D24759">
        <w:rPr>
          <w:rFonts w:hAnsi="宋体"/>
          <w:szCs w:val="20"/>
        </w:rPr>
        <w:t>ial</w:t>
      </w:r>
      <w:r w:rsidR="00D24759">
        <w:rPr>
          <w:rFonts w:hAnsi="宋体" w:hint="eastAsia"/>
          <w:szCs w:val="20"/>
        </w:rPr>
        <w:t xml:space="preserve"> domain</w:t>
      </w:r>
      <w:r w:rsidR="00F137B9">
        <w:rPr>
          <w:rFonts w:hAnsi="宋体" w:hint="eastAsia"/>
          <w:szCs w:val="20"/>
        </w:rPr>
        <w:t xml:space="preserve">. </w:t>
      </w:r>
      <w:r w:rsidR="00ED0B3C">
        <w:rPr>
          <w:rFonts w:hAnsi="宋体" w:hint="eastAsia"/>
          <w:szCs w:val="20"/>
        </w:rPr>
        <w:t xml:space="preserve">As a matter of fact, </w:t>
      </w:r>
      <w:r w:rsidR="002D37BB">
        <w:rPr>
          <w:rFonts w:hAnsi="宋体" w:hint="eastAsia"/>
          <w:szCs w:val="20"/>
        </w:rPr>
        <w:t xml:space="preserve">this function can be implemented with </w:t>
      </w:r>
      <w:r w:rsidR="007339CA">
        <w:rPr>
          <w:rFonts w:hAnsi="宋体" w:hint="eastAsia"/>
          <w:szCs w:val="20"/>
        </w:rPr>
        <w:t>one parameter, codebook subset restriction (</w:t>
      </w:r>
      <w:r w:rsidR="004C6197">
        <w:rPr>
          <w:rFonts w:hAnsi="宋体" w:hint="eastAsia"/>
          <w:szCs w:val="20"/>
        </w:rPr>
        <w:t>CSR</w:t>
      </w:r>
      <w:r w:rsidR="007339CA">
        <w:rPr>
          <w:rFonts w:hAnsi="宋体" w:hint="eastAsia"/>
          <w:szCs w:val="20"/>
        </w:rPr>
        <w:t>).</w:t>
      </w:r>
      <w:r w:rsidR="002A758A">
        <w:rPr>
          <w:rFonts w:hAnsi="宋体" w:hint="eastAsia"/>
          <w:szCs w:val="20"/>
        </w:rPr>
        <w:t xml:space="preserve"> Moreover, as Type I feedback is more suitable for non-rich scattering scenarios, only a few clusters exist in the wireless channel. Then only a small angular range of the entire space needs to be oversampled with large factor.</w:t>
      </w:r>
      <w:r w:rsidR="00563942">
        <w:rPr>
          <w:rFonts w:hAnsi="宋体" w:hint="eastAsia"/>
          <w:szCs w:val="20"/>
        </w:rPr>
        <w:t xml:space="preserve"> </w:t>
      </w:r>
      <w:r w:rsidR="00F137B9">
        <w:rPr>
          <w:rFonts w:hAnsi="宋体" w:hint="eastAsia"/>
          <w:szCs w:val="20"/>
        </w:rPr>
        <w:t xml:space="preserve">Based on a baseline grid of beams, </w:t>
      </w:r>
      <w:r w:rsidR="004C6197">
        <w:rPr>
          <w:rFonts w:hAnsi="宋体" w:hint="eastAsia"/>
          <w:szCs w:val="20"/>
        </w:rPr>
        <w:t>CSR</w:t>
      </w:r>
      <w:r w:rsidR="002A758A">
        <w:rPr>
          <w:rFonts w:hAnsi="宋体" w:hint="eastAsia"/>
          <w:szCs w:val="20"/>
        </w:rPr>
        <w:t xml:space="preserve"> can be used to indicate which angular range can be oversampled with larger factor, and which angular range can be quantized with more coarse beams. </w:t>
      </w:r>
      <w:r w:rsidR="005C0CC3">
        <w:rPr>
          <w:rFonts w:hAnsi="宋体" w:hint="eastAsia"/>
          <w:szCs w:val="20"/>
        </w:rPr>
        <w:t xml:space="preserve">Hence configuration based on </w:t>
      </w:r>
      <w:r w:rsidR="004C6197">
        <w:rPr>
          <w:rFonts w:hAnsi="宋体" w:hint="eastAsia"/>
          <w:szCs w:val="20"/>
        </w:rPr>
        <w:t>CSR</w:t>
      </w:r>
      <w:r w:rsidR="005C0CC3">
        <w:rPr>
          <w:rFonts w:hAnsi="宋体" w:hint="eastAsia"/>
          <w:szCs w:val="20"/>
        </w:rPr>
        <w:t xml:space="preserve"> can achieve similar performance as the current parameterized codebook in LTE with lower overhead. Additionally, with </w:t>
      </w:r>
      <w:r w:rsidR="004C6197">
        <w:rPr>
          <w:rFonts w:hAnsi="宋体" w:hint="eastAsia"/>
          <w:szCs w:val="20"/>
        </w:rPr>
        <w:t>CSR</w:t>
      </w:r>
      <w:r w:rsidR="005C0CC3">
        <w:rPr>
          <w:rFonts w:hAnsi="宋体" w:hint="eastAsia"/>
          <w:szCs w:val="20"/>
        </w:rPr>
        <w:t xml:space="preserve">, </w:t>
      </w:r>
      <w:r w:rsidR="00A36116">
        <w:rPr>
          <w:rFonts w:hAnsi="宋体" w:hint="eastAsia"/>
          <w:szCs w:val="20"/>
        </w:rPr>
        <w:t>flexible codebook configuration can be more forward compatible.</w:t>
      </w:r>
      <w:r w:rsidR="00903A6D">
        <w:rPr>
          <w:rFonts w:hAnsi="宋体" w:hint="eastAsia"/>
          <w:szCs w:val="20"/>
        </w:rPr>
        <w:t xml:space="preserve"> </w:t>
      </w:r>
    </w:p>
    <w:p w:rsidR="00731498" w:rsidRPr="001B2A81" w:rsidRDefault="00731498" w:rsidP="00653BDC">
      <w:pPr>
        <w:spacing w:before="120" w:after="200"/>
        <w:rPr>
          <w:rFonts w:hAnsi="宋体"/>
          <w:i/>
          <w:szCs w:val="20"/>
        </w:rPr>
      </w:pPr>
      <w:r w:rsidRPr="001B2A81">
        <w:rPr>
          <w:rFonts w:hAnsi="宋体" w:hint="eastAsia"/>
          <w:b/>
          <w:i/>
          <w:szCs w:val="20"/>
        </w:rPr>
        <w:t>Proposal 4:</w:t>
      </w:r>
      <w:r w:rsidRPr="001B2A81">
        <w:rPr>
          <w:rFonts w:hAnsi="宋体" w:hint="eastAsia"/>
          <w:i/>
          <w:szCs w:val="20"/>
        </w:rPr>
        <w:t xml:space="preserve"> </w:t>
      </w:r>
      <w:r w:rsidR="004C6197">
        <w:rPr>
          <w:rFonts w:hAnsi="宋体" w:hint="eastAsia"/>
          <w:i/>
          <w:szCs w:val="20"/>
        </w:rPr>
        <w:t>CSR</w:t>
      </w:r>
      <w:r w:rsidR="000E39E0">
        <w:rPr>
          <w:rFonts w:hAnsi="宋体"/>
          <w:i/>
          <w:szCs w:val="20"/>
        </w:rPr>
        <w:t xml:space="preserve"> configuration</w:t>
      </w:r>
      <w:r w:rsidRPr="001B2A81">
        <w:rPr>
          <w:rFonts w:hAnsi="宋体" w:hint="eastAsia"/>
          <w:i/>
          <w:szCs w:val="20"/>
        </w:rPr>
        <w:t xml:space="preserve"> should be contained in CSI settings.</w:t>
      </w:r>
    </w:p>
    <w:p w:rsidR="006C5111" w:rsidRDefault="00903A6D" w:rsidP="00653BDC">
      <w:pPr>
        <w:spacing w:before="120" w:after="200"/>
        <w:rPr>
          <w:rFonts w:hAnsi="宋体"/>
          <w:szCs w:val="20"/>
        </w:rPr>
      </w:pPr>
      <w:r>
        <w:rPr>
          <w:rFonts w:hAnsi="宋体" w:hint="eastAsia"/>
          <w:szCs w:val="20"/>
        </w:rPr>
        <w:t xml:space="preserve">Based on the above discussion, </w:t>
      </w:r>
      <w:r w:rsidR="004C6197">
        <w:rPr>
          <w:rFonts w:hAnsi="宋体" w:hint="eastAsia"/>
          <w:szCs w:val="20"/>
        </w:rPr>
        <w:t>CSR</w:t>
      </w:r>
      <w:r>
        <w:rPr>
          <w:rFonts w:hAnsi="宋体" w:hint="eastAsia"/>
          <w:szCs w:val="20"/>
        </w:rPr>
        <w:t xml:space="preserve"> is the </w:t>
      </w:r>
      <w:r>
        <w:rPr>
          <w:rFonts w:hAnsi="宋体"/>
          <w:szCs w:val="20"/>
        </w:rPr>
        <w:t>essential</w:t>
      </w:r>
      <w:r>
        <w:rPr>
          <w:rFonts w:hAnsi="宋体" w:hint="eastAsia"/>
          <w:szCs w:val="20"/>
        </w:rPr>
        <w:t xml:space="preserve"> parameter for codebook configuration. Then the </w:t>
      </w:r>
      <w:r>
        <w:rPr>
          <w:rFonts w:hAnsi="宋体"/>
          <w:szCs w:val="20"/>
        </w:rPr>
        <w:t>flexibility</w:t>
      </w:r>
      <w:r>
        <w:rPr>
          <w:rFonts w:hAnsi="宋体" w:hint="eastAsia"/>
          <w:szCs w:val="20"/>
        </w:rPr>
        <w:t xml:space="preserve"> and signaling overhead for </w:t>
      </w:r>
      <w:r w:rsidR="004C6197">
        <w:rPr>
          <w:rFonts w:hAnsi="宋体" w:hint="eastAsia"/>
          <w:szCs w:val="20"/>
        </w:rPr>
        <w:t>CSR</w:t>
      </w:r>
      <w:r>
        <w:rPr>
          <w:rFonts w:hAnsi="宋体" w:hint="eastAsia"/>
          <w:szCs w:val="20"/>
        </w:rPr>
        <w:t xml:space="preserve"> are important metric</w:t>
      </w:r>
      <w:r w:rsidR="00825077">
        <w:rPr>
          <w:rFonts w:hAnsi="宋体" w:hint="eastAsia"/>
          <w:szCs w:val="20"/>
        </w:rPr>
        <w:t>s</w:t>
      </w:r>
      <w:r>
        <w:rPr>
          <w:rFonts w:hAnsi="宋体" w:hint="eastAsia"/>
          <w:szCs w:val="20"/>
        </w:rPr>
        <w:t xml:space="preserve"> in the design of CSI settings. </w:t>
      </w:r>
      <w:r w:rsidR="00193EF0">
        <w:rPr>
          <w:rFonts w:hAnsi="宋体" w:hint="eastAsia"/>
          <w:szCs w:val="20"/>
        </w:rPr>
        <w:t>Fig.</w:t>
      </w:r>
      <w:r w:rsidR="00AA70E2">
        <w:rPr>
          <w:rFonts w:hAnsi="宋体" w:hint="eastAsia"/>
          <w:szCs w:val="20"/>
        </w:rPr>
        <w:t>3</w:t>
      </w:r>
      <w:r w:rsidR="00193EF0">
        <w:rPr>
          <w:rFonts w:hAnsi="宋体" w:hint="eastAsia"/>
          <w:szCs w:val="20"/>
        </w:rPr>
        <w:t xml:space="preserve"> gives a good example of </w:t>
      </w:r>
      <w:r w:rsidR="004C6197">
        <w:rPr>
          <w:rFonts w:hAnsi="宋体" w:hint="eastAsia"/>
          <w:szCs w:val="20"/>
        </w:rPr>
        <w:t>CSR</w:t>
      </w:r>
      <w:r w:rsidR="00193EF0">
        <w:rPr>
          <w:rFonts w:hAnsi="宋体" w:hint="eastAsia"/>
          <w:szCs w:val="20"/>
        </w:rPr>
        <w:t xml:space="preserve"> indication with a </w:t>
      </w:r>
      <w:r w:rsidR="00A43CE0">
        <w:rPr>
          <w:rFonts w:hAnsi="宋体" w:hint="eastAsia"/>
          <w:szCs w:val="20"/>
        </w:rPr>
        <w:t>multi</w:t>
      </w:r>
      <w:r w:rsidR="00193EF0">
        <w:rPr>
          <w:rFonts w:hAnsi="宋体" w:hint="eastAsia"/>
          <w:szCs w:val="20"/>
        </w:rPr>
        <w:t>-layer structure</w:t>
      </w:r>
      <w:r>
        <w:rPr>
          <w:rFonts w:hAnsi="宋体" w:hint="eastAsia"/>
          <w:szCs w:val="20"/>
        </w:rPr>
        <w:t>.</w:t>
      </w:r>
      <w:r w:rsidR="00A36116">
        <w:rPr>
          <w:rFonts w:hAnsi="宋体" w:hint="eastAsia"/>
          <w:szCs w:val="20"/>
        </w:rPr>
        <w:t xml:space="preserve"> </w:t>
      </w:r>
      <w:r>
        <w:rPr>
          <w:rFonts w:hAnsi="宋体" w:hint="eastAsia"/>
          <w:szCs w:val="20"/>
        </w:rPr>
        <w:t>In our companion contribution [</w:t>
      </w:r>
      <w:r w:rsidR="00180D24">
        <w:rPr>
          <w:rFonts w:hAnsi="宋体" w:hint="eastAsia"/>
          <w:szCs w:val="20"/>
        </w:rPr>
        <w:t>4</w:t>
      </w:r>
      <w:r>
        <w:rPr>
          <w:rFonts w:hAnsi="宋体" w:hint="eastAsia"/>
          <w:szCs w:val="20"/>
        </w:rPr>
        <w:t xml:space="preserve">], we give a more specific description on the design of </w:t>
      </w:r>
      <w:r w:rsidR="004C6197">
        <w:rPr>
          <w:rFonts w:hAnsi="宋体" w:hint="eastAsia"/>
          <w:szCs w:val="20"/>
        </w:rPr>
        <w:t>CSR</w:t>
      </w:r>
      <w:r>
        <w:rPr>
          <w:rFonts w:hAnsi="宋体" w:hint="eastAsia"/>
          <w:szCs w:val="20"/>
        </w:rPr>
        <w:t>.</w:t>
      </w:r>
    </w:p>
    <w:p w:rsidR="00D0579E" w:rsidRDefault="00A43CE0" w:rsidP="00D0579E">
      <w:pPr>
        <w:spacing w:before="120" w:after="200"/>
        <w:jc w:val="center"/>
        <w:rPr>
          <w:rFonts w:hAnsi="宋体"/>
          <w:szCs w:val="20"/>
        </w:rPr>
      </w:pPr>
      <w:r>
        <w:object w:dxaOrig="8266" w:dyaOrig="2124">
          <v:shape id="_x0000_i1027" type="#_x0000_t75" style="width:413.75pt;height:106.4pt" o:ole="">
            <v:imagedata r:id="rId12" o:title=""/>
          </v:shape>
          <o:OLEObject Type="Embed" ProgID="Visio.Drawing.11" ShapeID="_x0000_i1027" DrawAspect="Content" ObjectID="_1545559096" r:id="rId13"/>
        </w:object>
      </w:r>
    </w:p>
    <w:p w:rsidR="00D0579E" w:rsidRDefault="00D0579E" w:rsidP="00D0579E">
      <w:pPr>
        <w:spacing w:before="120" w:after="200"/>
        <w:jc w:val="center"/>
        <w:rPr>
          <w:rFonts w:hAnsi="宋体"/>
          <w:szCs w:val="20"/>
        </w:rPr>
      </w:pPr>
      <w:r>
        <w:rPr>
          <w:rFonts w:hAnsi="宋体" w:hint="eastAsia"/>
          <w:szCs w:val="20"/>
        </w:rPr>
        <w:t xml:space="preserve">Fig. </w:t>
      </w:r>
      <w:r w:rsidR="00AA70E2">
        <w:rPr>
          <w:rFonts w:hAnsi="宋体" w:hint="eastAsia"/>
          <w:szCs w:val="20"/>
        </w:rPr>
        <w:t>3</w:t>
      </w:r>
      <w:r w:rsidR="005B53AD">
        <w:rPr>
          <w:rFonts w:hAnsi="宋体" w:hint="eastAsia"/>
          <w:szCs w:val="20"/>
        </w:rPr>
        <w:t xml:space="preserve"> Flexible </w:t>
      </w:r>
      <w:r w:rsidR="004C6197">
        <w:rPr>
          <w:rFonts w:hAnsi="宋体" w:hint="eastAsia"/>
          <w:szCs w:val="20"/>
        </w:rPr>
        <w:t>CSR</w:t>
      </w:r>
      <w:r w:rsidR="005B53AD">
        <w:rPr>
          <w:rFonts w:hAnsi="宋体" w:hint="eastAsia"/>
          <w:szCs w:val="20"/>
        </w:rPr>
        <w:t xml:space="preserve"> configuration</w:t>
      </w:r>
    </w:p>
    <w:p w:rsidR="00F36864" w:rsidRPr="00AD3C0F" w:rsidRDefault="00F36864" w:rsidP="00F36864">
      <w:pPr>
        <w:spacing w:before="120" w:after="200"/>
        <w:rPr>
          <w:rFonts w:hAnsi="宋体"/>
          <w:i/>
          <w:szCs w:val="20"/>
        </w:rPr>
      </w:pPr>
      <w:r w:rsidRPr="00AD3C0F">
        <w:rPr>
          <w:rFonts w:hAnsi="宋体" w:hint="eastAsia"/>
          <w:b/>
          <w:i/>
          <w:szCs w:val="20"/>
        </w:rPr>
        <w:t>Proposal</w:t>
      </w:r>
      <w:r w:rsidR="00DD2982" w:rsidRPr="00AD3C0F">
        <w:rPr>
          <w:rFonts w:hAnsi="宋体" w:hint="eastAsia"/>
          <w:b/>
          <w:i/>
          <w:szCs w:val="20"/>
        </w:rPr>
        <w:t xml:space="preserve"> </w:t>
      </w:r>
      <w:r w:rsidR="00731498">
        <w:rPr>
          <w:rFonts w:hAnsi="宋体" w:hint="eastAsia"/>
          <w:b/>
          <w:i/>
          <w:szCs w:val="20"/>
        </w:rPr>
        <w:t>5</w:t>
      </w:r>
      <w:r w:rsidRPr="00AD3C0F">
        <w:rPr>
          <w:rFonts w:hAnsi="宋体" w:hint="eastAsia"/>
          <w:b/>
          <w:i/>
          <w:szCs w:val="20"/>
        </w:rPr>
        <w:t xml:space="preserve">: </w:t>
      </w:r>
      <w:r w:rsidR="004C6197">
        <w:rPr>
          <w:rFonts w:hAnsi="宋体" w:hint="eastAsia"/>
          <w:i/>
          <w:szCs w:val="20"/>
        </w:rPr>
        <w:t>CSR</w:t>
      </w:r>
      <w:r w:rsidRPr="00AD3C0F">
        <w:rPr>
          <w:rFonts w:hAnsi="宋体" w:hint="eastAsia"/>
          <w:i/>
          <w:szCs w:val="20"/>
        </w:rPr>
        <w:t xml:space="preserve"> should be used to support flexible codebook configuration in NR.</w:t>
      </w:r>
    </w:p>
    <w:p w:rsidR="000327CA" w:rsidRPr="00BD7EC2" w:rsidRDefault="000327CA" w:rsidP="000327CA">
      <w:pPr>
        <w:numPr>
          <w:ilvl w:val="0"/>
          <w:numId w:val="1"/>
        </w:numPr>
        <w:spacing w:before="120" w:line="240" w:lineRule="auto"/>
        <w:ind w:left="357" w:hanging="357"/>
        <w:rPr>
          <w:b/>
          <w:sz w:val="24"/>
          <w:szCs w:val="24"/>
        </w:rPr>
      </w:pPr>
      <w:r w:rsidRPr="00BD7EC2">
        <w:rPr>
          <w:rFonts w:hint="eastAsia"/>
          <w:b/>
          <w:sz w:val="24"/>
          <w:szCs w:val="24"/>
        </w:rPr>
        <w:t>Conclusion</w:t>
      </w:r>
      <w:r w:rsidR="007F249B">
        <w:rPr>
          <w:rFonts w:hint="eastAsia"/>
          <w:b/>
          <w:sz w:val="24"/>
          <w:szCs w:val="24"/>
        </w:rPr>
        <w:t>s</w:t>
      </w:r>
    </w:p>
    <w:p w:rsidR="004E3F82" w:rsidRDefault="00425A6D" w:rsidP="00D812F5">
      <w:pPr>
        <w:spacing w:before="120" w:line="240" w:lineRule="auto"/>
        <w:rPr>
          <w:rFonts w:hAnsi="宋体"/>
          <w:szCs w:val="20"/>
        </w:rPr>
      </w:pPr>
      <w:r>
        <w:rPr>
          <w:rFonts w:hAnsi="宋体" w:hint="eastAsia"/>
          <w:szCs w:val="20"/>
        </w:rPr>
        <w:t>In this contribution, we give some specific design on RS and CSI report settings. Based on the above discussion, we have the following proposals.</w:t>
      </w:r>
    </w:p>
    <w:p w:rsidR="0060355A" w:rsidRDefault="0060355A" w:rsidP="0060355A">
      <w:pPr>
        <w:spacing w:before="120" w:after="200"/>
        <w:rPr>
          <w:i/>
          <w:szCs w:val="20"/>
        </w:rPr>
      </w:pPr>
      <w:r w:rsidRPr="002E7ED2">
        <w:rPr>
          <w:rFonts w:hAnsi="宋体" w:hint="eastAsia"/>
          <w:b/>
          <w:i/>
          <w:szCs w:val="20"/>
        </w:rPr>
        <w:t xml:space="preserve">Proposal </w:t>
      </w:r>
      <w:r>
        <w:rPr>
          <w:rFonts w:hAnsi="宋体" w:hint="eastAsia"/>
          <w:b/>
          <w:i/>
          <w:szCs w:val="20"/>
        </w:rPr>
        <w:t>1</w:t>
      </w:r>
      <w:r w:rsidRPr="002E7ED2">
        <w:rPr>
          <w:rFonts w:hAnsi="宋体" w:hint="eastAsia"/>
          <w:b/>
          <w:i/>
          <w:szCs w:val="20"/>
        </w:rPr>
        <w:t xml:space="preserve">: </w:t>
      </w:r>
      <w:r w:rsidR="00AD3C0F" w:rsidRPr="00AD3C0F">
        <w:rPr>
          <w:rFonts w:hint="eastAsia"/>
          <w:i/>
          <w:szCs w:val="20"/>
        </w:rPr>
        <w:t>To support efficient resource sharing among CSI-RS resources for interference and channel measurement, IM settings and RS settings should be merged.</w:t>
      </w:r>
    </w:p>
    <w:p w:rsidR="00353E58" w:rsidRPr="00353E58" w:rsidRDefault="00353E58" w:rsidP="0060355A">
      <w:pPr>
        <w:spacing w:before="120" w:after="200"/>
        <w:rPr>
          <w:i/>
          <w:szCs w:val="20"/>
        </w:rPr>
      </w:pPr>
      <w:r w:rsidRPr="009E3A93">
        <w:rPr>
          <w:rFonts w:hint="eastAsia"/>
          <w:b/>
          <w:i/>
          <w:szCs w:val="20"/>
        </w:rPr>
        <w:lastRenderedPageBreak/>
        <w:t>Proposal 2:</w:t>
      </w:r>
      <w:r w:rsidRPr="009E3A93">
        <w:rPr>
          <w:rFonts w:hint="eastAsia"/>
          <w:i/>
          <w:szCs w:val="20"/>
        </w:rPr>
        <w:t xml:space="preserve"> Configur</w:t>
      </w:r>
      <w:r w:rsidR="000E39E0">
        <w:rPr>
          <w:i/>
          <w:szCs w:val="20"/>
        </w:rPr>
        <w:t>ation of</w:t>
      </w:r>
      <w:r w:rsidRPr="009E3A93">
        <w:rPr>
          <w:rFonts w:hint="eastAsia"/>
          <w:i/>
          <w:szCs w:val="20"/>
        </w:rPr>
        <w:t xml:space="preserve"> CSI report resource pooling should be contained in CSI settings.</w:t>
      </w:r>
    </w:p>
    <w:p w:rsidR="007E1F4C" w:rsidRDefault="00810576" w:rsidP="007E1F4C">
      <w:pPr>
        <w:spacing w:before="120" w:after="200"/>
        <w:rPr>
          <w:i/>
          <w:szCs w:val="20"/>
        </w:rPr>
      </w:pPr>
      <w:r w:rsidRPr="00267714">
        <w:rPr>
          <w:rFonts w:hAnsi="宋体" w:hint="eastAsia"/>
          <w:b/>
          <w:i/>
          <w:szCs w:val="20"/>
        </w:rPr>
        <w:t xml:space="preserve">Proposal </w:t>
      </w:r>
      <w:r w:rsidR="00353E58">
        <w:rPr>
          <w:rFonts w:hAnsi="宋体" w:hint="eastAsia"/>
          <w:b/>
          <w:i/>
          <w:szCs w:val="20"/>
        </w:rPr>
        <w:t>3</w:t>
      </w:r>
      <w:r w:rsidRPr="00267714">
        <w:rPr>
          <w:rFonts w:hAnsi="宋体" w:hint="eastAsia"/>
          <w:b/>
          <w:i/>
          <w:szCs w:val="20"/>
        </w:rPr>
        <w:t xml:space="preserve">: </w:t>
      </w:r>
      <w:r w:rsidR="00AD3C0F" w:rsidRPr="00AD3C0F">
        <w:rPr>
          <w:rFonts w:hint="eastAsia"/>
          <w:i/>
          <w:szCs w:val="20"/>
        </w:rPr>
        <w:t>NR should support flexible CSI report resource indication based on CSI report resource pooling.</w:t>
      </w:r>
    </w:p>
    <w:p w:rsidR="00F12829" w:rsidRPr="001B2A81" w:rsidRDefault="00F12829" w:rsidP="00F12829">
      <w:pPr>
        <w:spacing w:before="120" w:after="200"/>
        <w:rPr>
          <w:rFonts w:hAnsi="宋体"/>
          <w:i/>
          <w:szCs w:val="20"/>
        </w:rPr>
      </w:pPr>
      <w:r w:rsidRPr="001B2A81">
        <w:rPr>
          <w:rFonts w:hAnsi="宋体" w:hint="eastAsia"/>
          <w:b/>
          <w:i/>
          <w:szCs w:val="20"/>
        </w:rPr>
        <w:t>Proposal 4:</w:t>
      </w:r>
      <w:r w:rsidRPr="001B2A81">
        <w:rPr>
          <w:rFonts w:hAnsi="宋体" w:hint="eastAsia"/>
          <w:i/>
          <w:szCs w:val="20"/>
        </w:rPr>
        <w:t xml:space="preserve"> </w:t>
      </w:r>
      <w:r w:rsidR="004C6197">
        <w:rPr>
          <w:rFonts w:hAnsi="宋体" w:hint="eastAsia"/>
          <w:i/>
          <w:szCs w:val="20"/>
        </w:rPr>
        <w:t>CSR</w:t>
      </w:r>
      <w:r w:rsidR="000E39E0">
        <w:rPr>
          <w:rFonts w:hAnsi="宋体"/>
          <w:i/>
          <w:szCs w:val="20"/>
        </w:rPr>
        <w:t xml:space="preserve"> configuration</w:t>
      </w:r>
      <w:r w:rsidRPr="001B2A81">
        <w:rPr>
          <w:rFonts w:hAnsi="宋体" w:hint="eastAsia"/>
          <w:i/>
          <w:szCs w:val="20"/>
        </w:rPr>
        <w:t xml:space="preserve"> should be contained in CSI settings.</w:t>
      </w:r>
    </w:p>
    <w:p w:rsidR="0035350E" w:rsidRPr="00267714" w:rsidRDefault="00981015" w:rsidP="007E1F4C">
      <w:pPr>
        <w:spacing w:before="120" w:after="200"/>
        <w:rPr>
          <w:rFonts w:hAnsi="宋体"/>
          <w:i/>
          <w:szCs w:val="20"/>
        </w:rPr>
      </w:pPr>
      <w:r>
        <w:rPr>
          <w:rFonts w:hAnsi="宋体" w:hint="eastAsia"/>
          <w:b/>
          <w:i/>
          <w:szCs w:val="20"/>
        </w:rPr>
        <w:t>Proposal 5</w:t>
      </w:r>
      <w:r w:rsidR="0035350E">
        <w:rPr>
          <w:rFonts w:hAnsi="宋体" w:hint="eastAsia"/>
          <w:b/>
          <w:i/>
          <w:szCs w:val="20"/>
        </w:rPr>
        <w:t>:</w:t>
      </w:r>
      <w:r w:rsidR="00AD3C0F">
        <w:rPr>
          <w:rFonts w:hAnsi="宋体" w:hint="eastAsia"/>
          <w:b/>
          <w:i/>
          <w:szCs w:val="20"/>
        </w:rPr>
        <w:t xml:space="preserve"> </w:t>
      </w:r>
      <w:r w:rsidR="004C6197">
        <w:rPr>
          <w:rFonts w:hAnsi="宋体" w:hint="eastAsia"/>
          <w:i/>
          <w:szCs w:val="20"/>
        </w:rPr>
        <w:t>CSR</w:t>
      </w:r>
      <w:r w:rsidR="00AD3C0F" w:rsidRPr="00AD3C0F">
        <w:rPr>
          <w:rFonts w:hAnsi="宋体" w:hint="eastAsia"/>
          <w:i/>
          <w:szCs w:val="20"/>
        </w:rPr>
        <w:t xml:space="preserve"> should be used to support flexible codebook configuration in NR.</w:t>
      </w:r>
    </w:p>
    <w:p w:rsidR="008921CD" w:rsidRPr="00BD7EC2" w:rsidRDefault="00AF5624" w:rsidP="008921CD">
      <w:pPr>
        <w:numPr>
          <w:ilvl w:val="0"/>
          <w:numId w:val="1"/>
        </w:numPr>
        <w:spacing w:before="120" w:line="240" w:lineRule="auto"/>
        <w:ind w:left="357" w:hanging="357"/>
        <w:rPr>
          <w:b/>
          <w:sz w:val="24"/>
          <w:szCs w:val="24"/>
        </w:rPr>
      </w:pPr>
      <w:r w:rsidRPr="00BD7EC2">
        <w:rPr>
          <w:rFonts w:hint="eastAsia"/>
          <w:b/>
          <w:sz w:val="24"/>
          <w:szCs w:val="24"/>
        </w:rPr>
        <w:t>Reference</w:t>
      </w:r>
      <w:r w:rsidRPr="00BD7EC2">
        <w:rPr>
          <w:b/>
          <w:sz w:val="24"/>
          <w:szCs w:val="24"/>
        </w:rPr>
        <w:t>s</w:t>
      </w:r>
      <w:r w:rsidRPr="00BD7EC2">
        <w:rPr>
          <w:rFonts w:hint="eastAsia"/>
          <w:b/>
          <w:sz w:val="24"/>
          <w:szCs w:val="24"/>
        </w:rPr>
        <w:t xml:space="preserve"> </w:t>
      </w:r>
    </w:p>
    <w:p w:rsidR="00586CBF" w:rsidRDefault="00E56014" w:rsidP="00586CBF">
      <w:pPr>
        <w:pStyle w:val="af9"/>
        <w:spacing w:line="276" w:lineRule="auto"/>
        <w:rPr>
          <w:rFonts w:ascii="Times New Roman" w:hAnsi="Times New Roman"/>
          <w:sz w:val="20"/>
          <w:szCs w:val="20"/>
        </w:rPr>
      </w:pPr>
      <w:r>
        <w:rPr>
          <w:rFonts w:ascii="Times New Roman" w:hAnsi="Times New Roman" w:hint="eastAsia"/>
          <w:sz w:val="20"/>
          <w:szCs w:val="20"/>
          <w:lang w:val="en-GB"/>
        </w:rPr>
        <w:t xml:space="preserve">[1] </w:t>
      </w:r>
      <w:r w:rsidR="003D4F39">
        <w:rPr>
          <w:rFonts w:ascii="Times New Roman" w:hAnsi="Times New Roman" w:hint="eastAsia"/>
          <w:sz w:val="20"/>
          <w:szCs w:val="20"/>
        </w:rPr>
        <w:t>Chairman</w:t>
      </w:r>
      <w:r w:rsidR="003D4F39">
        <w:rPr>
          <w:rFonts w:ascii="Times New Roman" w:hAnsi="Times New Roman"/>
          <w:sz w:val="20"/>
          <w:szCs w:val="20"/>
        </w:rPr>
        <w:t>’</w:t>
      </w:r>
      <w:r w:rsidR="00D519A0">
        <w:rPr>
          <w:rFonts w:ascii="Times New Roman" w:hAnsi="Times New Roman" w:hint="eastAsia"/>
          <w:sz w:val="20"/>
          <w:szCs w:val="20"/>
        </w:rPr>
        <w:t>s notes, 3GPP RAN1#87</w:t>
      </w:r>
    </w:p>
    <w:p w:rsidR="00D005F8" w:rsidRDefault="006B0D5F" w:rsidP="00586CBF">
      <w:pPr>
        <w:pStyle w:val="af9"/>
        <w:spacing w:line="276" w:lineRule="auto"/>
        <w:rPr>
          <w:rFonts w:ascii="Times New Roman" w:hAnsi="Times New Roman"/>
          <w:sz w:val="20"/>
          <w:szCs w:val="20"/>
          <w:lang w:val="en-GB"/>
        </w:rPr>
      </w:pPr>
      <w:r>
        <w:rPr>
          <w:rFonts w:ascii="Times New Roman" w:hAnsi="Times New Roman" w:hint="eastAsia"/>
          <w:sz w:val="20"/>
          <w:szCs w:val="20"/>
          <w:lang w:val="en-GB"/>
        </w:rPr>
        <w:t>[2]</w:t>
      </w:r>
      <w:r w:rsidR="00D005F8">
        <w:rPr>
          <w:rFonts w:ascii="Times New Roman" w:hAnsi="Times New Roman" w:hint="eastAsia"/>
          <w:sz w:val="20"/>
          <w:szCs w:val="20"/>
          <w:lang w:val="en-GB"/>
        </w:rPr>
        <w:t xml:space="preserve"> R1-1608683, </w:t>
      </w:r>
      <w:r w:rsidR="00D005F8" w:rsidRPr="00D005F8">
        <w:rPr>
          <w:rFonts w:ascii="Times New Roman" w:hAnsi="Times New Roman"/>
          <w:sz w:val="20"/>
          <w:szCs w:val="20"/>
          <w:lang w:val="en-GB"/>
        </w:rPr>
        <w:t>Discussion on interference measurement for MU-CSI</w:t>
      </w:r>
      <w:r w:rsidR="00D005F8">
        <w:rPr>
          <w:rFonts w:ascii="Times New Roman" w:hAnsi="Times New Roman" w:hint="eastAsia"/>
          <w:sz w:val="20"/>
          <w:szCs w:val="20"/>
          <w:lang w:val="en-GB"/>
        </w:rPr>
        <w:t xml:space="preserve">, </w:t>
      </w:r>
      <w:r w:rsidR="00D005F8" w:rsidRPr="00D005F8">
        <w:rPr>
          <w:rFonts w:ascii="Times New Roman" w:hAnsi="Times New Roman"/>
          <w:sz w:val="20"/>
          <w:szCs w:val="20"/>
          <w:lang w:val="en-GB"/>
        </w:rPr>
        <w:t>ZTE, ZTE Microelectronics</w:t>
      </w:r>
    </w:p>
    <w:p w:rsidR="008F08BD" w:rsidRDefault="00D005F8" w:rsidP="00586CBF">
      <w:pPr>
        <w:pStyle w:val="af9"/>
        <w:spacing w:line="276" w:lineRule="auto"/>
        <w:rPr>
          <w:rFonts w:ascii="Times New Roman" w:hAnsi="Times New Roman"/>
          <w:sz w:val="20"/>
          <w:szCs w:val="20"/>
          <w:lang w:val="en-GB"/>
        </w:rPr>
      </w:pPr>
      <w:r>
        <w:rPr>
          <w:rFonts w:ascii="Times New Roman" w:hAnsi="Times New Roman" w:hint="eastAsia"/>
          <w:sz w:val="20"/>
          <w:szCs w:val="20"/>
          <w:lang w:val="en-GB"/>
        </w:rPr>
        <w:t>[3]</w:t>
      </w:r>
      <w:r w:rsidR="006B0D5F">
        <w:rPr>
          <w:rFonts w:ascii="Times New Roman" w:hAnsi="Times New Roman" w:hint="eastAsia"/>
          <w:sz w:val="20"/>
          <w:szCs w:val="20"/>
          <w:lang w:val="en-GB"/>
        </w:rPr>
        <w:t xml:space="preserve"> R1-1608598, </w:t>
      </w:r>
      <w:r w:rsidR="006B0D5F" w:rsidRPr="006B0D5F">
        <w:rPr>
          <w:rFonts w:ascii="Times New Roman" w:hAnsi="Times New Roman"/>
          <w:sz w:val="20"/>
          <w:szCs w:val="20"/>
          <w:lang w:val="en-GB"/>
        </w:rPr>
        <w:t>Interference measurement enhancement in LTE Rel-14</w:t>
      </w:r>
      <w:r w:rsidR="006B0D5F">
        <w:rPr>
          <w:rFonts w:ascii="Times New Roman" w:hAnsi="Times New Roman" w:hint="eastAsia"/>
          <w:sz w:val="20"/>
          <w:szCs w:val="20"/>
          <w:lang w:val="en-GB"/>
        </w:rPr>
        <w:t>, Huawei, HiSilicon</w:t>
      </w:r>
    </w:p>
    <w:p w:rsidR="006B0D5F" w:rsidRDefault="00D005F8" w:rsidP="00586CBF">
      <w:pPr>
        <w:pStyle w:val="af9"/>
        <w:spacing w:line="276" w:lineRule="auto"/>
        <w:rPr>
          <w:rFonts w:ascii="Times New Roman" w:hAnsi="Times New Roman"/>
          <w:sz w:val="20"/>
          <w:szCs w:val="20"/>
          <w:lang w:val="en-GB"/>
        </w:rPr>
      </w:pPr>
      <w:r>
        <w:rPr>
          <w:rFonts w:ascii="Times New Roman" w:hAnsi="Times New Roman" w:hint="eastAsia"/>
          <w:sz w:val="20"/>
          <w:szCs w:val="20"/>
          <w:lang w:val="en-GB"/>
        </w:rPr>
        <w:t>[</w:t>
      </w:r>
      <w:r w:rsidR="00AF5B9F">
        <w:rPr>
          <w:rFonts w:ascii="Times New Roman" w:hAnsi="Times New Roman" w:hint="eastAsia"/>
          <w:sz w:val="20"/>
          <w:szCs w:val="20"/>
          <w:lang w:val="en-GB"/>
        </w:rPr>
        <w:t>4</w:t>
      </w:r>
      <w:r>
        <w:rPr>
          <w:rFonts w:ascii="Times New Roman" w:hAnsi="Times New Roman" w:hint="eastAsia"/>
          <w:sz w:val="20"/>
          <w:szCs w:val="20"/>
          <w:lang w:val="en-GB"/>
        </w:rPr>
        <w:t>]</w:t>
      </w:r>
      <w:r w:rsidR="00AF5B9F">
        <w:rPr>
          <w:rFonts w:ascii="Times New Roman" w:hAnsi="Times New Roman" w:hint="eastAsia"/>
          <w:sz w:val="20"/>
          <w:szCs w:val="20"/>
          <w:lang w:val="en-GB"/>
        </w:rPr>
        <w:t xml:space="preserve"> </w:t>
      </w:r>
      <w:r w:rsidR="000836FB">
        <w:rPr>
          <w:rFonts w:ascii="Times New Roman" w:hAnsi="Times New Roman" w:hint="eastAsia"/>
          <w:sz w:val="20"/>
          <w:szCs w:val="20"/>
          <w:lang w:val="en-GB"/>
        </w:rPr>
        <w:t xml:space="preserve">R1-1700129, </w:t>
      </w:r>
      <w:r w:rsidR="00E66C0F" w:rsidRPr="00E66C0F">
        <w:rPr>
          <w:rFonts w:ascii="Times New Roman" w:hAnsi="Times New Roman"/>
          <w:sz w:val="20"/>
          <w:szCs w:val="20"/>
          <w:lang w:val="en-GB"/>
        </w:rPr>
        <w:t>On Type I codebook design for NR MIMO</w:t>
      </w:r>
      <w:r w:rsidR="00E66292">
        <w:rPr>
          <w:rFonts w:ascii="Times New Roman" w:hAnsi="Times New Roman" w:hint="eastAsia"/>
          <w:sz w:val="20"/>
          <w:szCs w:val="20"/>
          <w:lang w:val="en-GB"/>
        </w:rPr>
        <w:t xml:space="preserve">, </w:t>
      </w:r>
      <w:r w:rsidR="00E66292" w:rsidRPr="00D005F8">
        <w:rPr>
          <w:rFonts w:ascii="Times New Roman" w:hAnsi="Times New Roman"/>
          <w:sz w:val="20"/>
          <w:szCs w:val="20"/>
          <w:lang w:val="en-GB"/>
        </w:rPr>
        <w:t>ZTE, ZTE Microelectronics</w:t>
      </w:r>
    </w:p>
    <w:sectPr w:rsidR="006B0D5F" w:rsidSect="00C61826">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8AF" w:rsidRDefault="009D48AF">
      <w:r>
        <w:separator/>
      </w:r>
    </w:p>
  </w:endnote>
  <w:endnote w:type="continuationSeparator" w:id="0">
    <w:p w:rsidR="009D48AF" w:rsidRDefault="009D4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8AF" w:rsidRDefault="009D48AF">
      <w:r>
        <w:separator/>
      </w:r>
    </w:p>
  </w:footnote>
  <w:footnote w:type="continuationSeparator" w:id="0">
    <w:p w:rsidR="009D48AF" w:rsidRDefault="009D48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F2D1633"/>
    <w:multiLevelType w:val="hybridMultilevel"/>
    <w:tmpl w:val="C1FA4CD8"/>
    <w:lvl w:ilvl="0" w:tplc="C3BE0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F883517"/>
    <w:multiLevelType w:val="hybridMultilevel"/>
    <w:tmpl w:val="07C46A90"/>
    <w:lvl w:ilvl="0" w:tplc="425E76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F2BC6"/>
    <w:multiLevelType w:val="hybridMultilevel"/>
    <w:tmpl w:val="738A1932"/>
    <w:lvl w:ilvl="0" w:tplc="27741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AC2607"/>
    <w:multiLevelType w:val="hybridMultilevel"/>
    <w:tmpl w:val="1E4820D4"/>
    <w:lvl w:ilvl="0" w:tplc="D7661482">
      <w:start w:val="1"/>
      <w:numFmt w:val="bullet"/>
      <w:lvlText w:val="•"/>
      <w:lvlJc w:val="left"/>
      <w:pPr>
        <w:tabs>
          <w:tab w:val="num" w:pos="-1440"/>
        </w:tabs>
        <w:ind w:left="-1440" w:hanging="360"/>
      </w:pPr>
      <w:rPr>
        <w:rFonts w:ascii="Arial" w:hAnsi="Arial" w:hint="default"/>
      </w:rPr>
    </w:lvl>
    <w:lvl w:ilvl="1" w:tplc="0EB200CA">
      <w:start w:val="1042"/>
      <w:numFmt w:val="bullet"/>
      <w:lvlText w:val="–"/>
      <w:lvlJc w:val="left"/>
      <w:pPr>
        <w:tabs>
          <w:tab w:val="num" w:pos="-720"/>
        </w:tabs>
        <w:ind w:left="-720" w:hanging="360"/>
      </w:pPr>
      <w:rPr>
        <w:rFonts w:ascii="Arial" w:hAnsi="Arial" w:hint="default"/>
      </w:rPr>
    </w:lvl>
    <w:lvl w:ilvl="2" w:tplc="851C2686">
      <w:start w:val="1"/>
      <w:numFmt w:val="bullet"/>
      <w:lvlText w:val="•"/>
      <w:lvlJc w:val="left"/>
      <w:pPr>
        <w:tabs>
          <w:tab w:val="num" w:pos="0"/>
        </w:tabs>
        <w:ind w:left="0" w:hanging="360"/>
      </w:pPr>
      <w:rPr>
        <w:rFonts w:ascii="Arial" w:hAnsi="Arial" w:hint="default"/>
      </w:rPr>
    </w:lvl>
    <w:lvl w:ilvl="3" w:tplc="3D86B8BE" w:tentative="1">
      <w:start w:val="1"/>
      <w:numFmt w:val="bullet"/>
      <w:lvlText w:val="•"/>
      <w:lvlJc w:val="left"/>
      <w:pPr>
        <w:tabs>
          <w:tab w:val="num" w:pos="720"/>
        </w:tabs>
        <w:ind w:left="720" w:hanging="360"/>
      </w:pPr>
      <w:rPr>
        <w:rFonts w:ascii="Arial" w:hAnsi="Arial" w:hint="default"/>
      </w:rPr>
    </w:lvl>
    <w:lvl w:ilvl="4" w:tplc="E39A2488" w:tentative="1">
      <w:start w:val="1"/>
      <w:numFmt w:val="bullet"/>
      <w:lvlText w:val="•"/>
      <w:lvlJc w:val="left"/>
      <w:pPr>
        <w:tabs>
          <w:tab w:val="num" w:pos="1440"/>
        </w:tabs>
        <w:ind w:left="1440" w:hanging="360"/>
      </w:pPr>
      <w:rPr>
        <w:rFonts w:ascii="Arial" w:hAnsi="Arial" w:hint="default"/>
      </w:rPr>
    </w:lvl>
    <w:lvl w:ilvl="5" w:tplc="F99EEABC" w:tentative="1">
      <w:start w:val="1"/>
      <w:numFmt w:val="bullet"/>
      <w:lvlText w:val="•"/>
      <w:lvlJc w:val="left"/>
      <w:pPr>
        <w:tabs>
          <w:tab w:val="num" w:pos="2160"/>
        </w:tabs>
        <w:ind w:left="2160" w:hanging="360"/>
      </w:pPr>
      <w:rPr>
        <w:rFonts w:ascii="Arial" w:hAnsi="Arial" w:hint="default"/>
      </w:rPr>
    </w:lvl>
    <w:lvl w:ilvl="6" w:tplc="F02A4430" w:tentative="1">
      <w:start w:val="1"/>
      <w:numFmt w:val="bullet"/>
      <w:lvlText w:val="•"/>
      <w:lvlJc w:val="left"/>
      <w:pPr>
        <w:tabs>
          <w:tab w:val="num" w:pos="2880"/>
        </w:tabs>
        <w:ind w:left="2880" w:hanging="360"/>
      </w:pPr>
      <w:rPr>
        <w:rFonts w:ascii="Arial" w:hAnsi="Arial" w:hint="default"/>
      </w:rPr>
    </w:lvl>
    <w:lvl w:ilvl="7" w:tplc="5560C352" w:tentative="1">
      <w:start w:val="1"/>
      <w:numFmt w:val="bullet"/>
      <w:lvlText w:val="•"/>
      <w:lvlJc w:val="left"/>
      <w:pPr>
        <w:tabs>
          <w:tab w:val="num" w:pos="3600"/>
        </w:tabs>
        <w:ind w:left="3600" w:hanging="360"/>
      </w:pPr>
      <w:rPr>
        <w:rFonts w:ascii="Arial" w:hAnsi="Arial" w:hint="default"/>
      </w:rPr>
    </w:lvl>
    <w:lvl w:ilvl="8" w:tplc="9D6E2EAC" w:tentative="1">
      <w:start w:val="1"/>
      <w:numFmt w:val="bullet"/>
      <w:lvlText w:val="•"/>
      <w:lvlJc w:val="left"/>
      <w:pPr>
        <w:tabs>
          <w:tab w:val="num" w:pos="4320"/>
        </w:tabs>
        <w:ind w:left="4320" w:hanging="360"/>
      </w:pPr>
      <w:rPr>
        <w:rFonts w:ascii="Arial" w:hAnsi="Arial" w:hint="default"/>
      </w:rPr>
    </w:lvl>
  </w:abstractNum>
  <w:abstractNum w:abstractNumId="9" w15:restartNumberingAfterBreak="0">
    <w:nsid w:val="45D37746"/>
    <w:multiLevelType w:val="hybridMultilevel"/>
    <w:tmpl w:val="F5AA4262"/>
    <w:lvl w:ilvl="0" w:tplc="7E3C50E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4DF05268">
      <w:start w:val="1"/>
      <w:numFmt w:val="bullet"/>
      <w:lvlText w:val="-"/>
      <w:lvlJc w:val="left"/>
      <w:pPr>
        <w:ind w:left="1260" w:hanging="420"/>
      </w:pPr>
      <w:rPr>
        <w:rFonts w:ascii="Calibri" w:eastAsiaTheme="minorEastAsia" w:hAnsi="Calibri" w:cstheme="minorBid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60C64CAA"/>
    <w:multiLevelType w:val="hybridMultilevel"/>
    <w:tmpl w:val="90385018"/>
    <w:lvl w:ilvl="0" w:tplc="318C40C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16"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7" w15:restartNumberingAfterBreak="0">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7"/>
  </w:num>
  <w:num w:numId="3">
    <w:abstractNumId w:val="6"/>
  </w:num>
  <w:num w:numId="4">
    <w:abstractNumId w:val="15"/>
  </w:num>
  <w:num w:numId="5">
    <w:abstractNumId w:val="1"/>
  </w:num>
  <w:num w:numId="6">
    <w:abstractNumId w:val="11"/>
  </w:num>
  <w:num w:numId="7">
    <w:abstractNumId w:val="16"/>
  </w:num>
  <w:num w:numId="8">
    <w:abstractNumId w:val="14"/>
  </w:num>
  <w:num w:numId="9">
    <w:abstractNumId w:val="4"/>
  </w:num>
  <w:num w:numId="10">
    <w:abstractNumId w:val="8"/>
  </w:num>
  <w:num w:numId="11">
    <w:abstractNumId w:val="2"/>
  </w:num>
  <w:num w:numId="12">
    <w:abstractNumId w:val="9"/>
  </w:num>
  <w:num w:numId="13">
    <w:abstractNumId w:val="10"/>
  </w:num>
  <w:num w:numId="14">
    <w:abstractNumId w:val="12"/>
  </w:num>
  <w:num w:numId="15">
    <w:abstractNumId w:val="18"/>
  </w:num>
  <w:num w:numId="16">
    <w:abstractNumId w:val="3"/>
  </w:num>
  <w:num w:numId="17">
    <w:abstractNumId w:val="7"/>
  </w:num>
  <w:num w:numId="18">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D5"/>
    <w:rsid w:val="00000844"/>
    <w:rsid w:val="00000FFB"/>
    <w:rsid w:val="0000128A"/>
    <w:rsid w:val="00001F6C"/>
    <w:rsid w:val="00002071"/>
    <w:rsid w:val="000020F6"/>
    <w:rsid w:val="000027F9"/>
    <w:rsid w:val="000029C0"/>
    <w:rsid w:val="00002EA0"/>
    <w:rsid w:val="0000360D"/>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1F04"/>
    <w:rsid w:val="00012425"/>
    <w:rsid w:val="00012566"/>
    <w:rsid w:val="00012E08"/>
    <w:rsid w:val="00012E58"/>
    <w:rsid w:val="000132A2"/>
    <w:rsid w:val="000134EA"/>
    <w:rsid w:val="000135EE"/>
    <w:rsid w:val="000138F8"/>
    <w:rsid w:val="00013981"/>
    <w:rsid w:val="00013BD6"/>
    <w:rsid w:val="00013C24"/>
    <w:rsid w:val="00014115"/>
    <w:rsid w:val="00014604"/>
    <w:rsid w:val="000149BA"/>
    <w:rsid w:val="00014B48"/>
    <w:rsid w:val="0001579E"/>
    <w:rsid w:val="000158BE"/>
    <w:rsid w:val="00015F44"/>
    <w:rsid w:val="000175D6"/>
    <w:rsid w:val="00017916"/>
    <w:rsid w:val="0002066E"/>
    <w:rsid w:val="00021370"/>
    <w:rsid w:val="0002249A"/>
    <w:rsid w:val="00022C5F"/>
    <w:rsid w:val="000231D0"/>
    <w:rsid w:val="00023951"/>
    <w:rsid w:val="00023D68"/>
    <w:rsid w:val="000244B9"/>
    <w:rsid w:val="00024A0B"/>
    <w:rsid w:val="00025176"/>
    <w:rsid w:val="00025695"/>
    <w:rsid w:val="00026B95"/>
    <w:rsid w:val="00026C59"/>
    <w:rsid w:val="00027053"/>
    <w:rsid w:val="000271B7"/>
    <w:rsid w:val="0002741E"/>
    <w:rsid w:val="00027A85"/>
    <w:rsid w:val="00027D0A"/>
    <w:rsid w:val="00027D77"/>
    <w:rsid w:val="00027E02"/>
    <w:rsid w:val="0003074F"/>
    <w:rsid w:val="00030A78"/>
    <w:rsid w:val="00030C02"/>
    <w:rsid w:val="0003128F"/>
    <w:rsid w:val="00031458"/>
    <w:rsid w:val="000319ED"/>
    <w:rsid w:val="000322B0"/>
    <w:rsid w:val="000327CA"/>
    <w:rsid w:val="000332EA"/>
    <w:rsid w:val="00033359"/>
    <w:rsid w:val="0003348A"/>
    <w:rsid w:val="00033D20"/>
    <w:rsid w:val="00033D39"/>
    <w:rsid w:val="0003417D"/>
    <w:rsid w:val="000343E5"/>
    <w:rsid w:val="0003583A"/>
    <w:rsid w:val="00035887"/>
    <w:rsid w:val="00035B81"/>
    <w:rsid w:val="00036250"/>
    <w:rsid w:val="00036872"/>
    <w:rsid w:val="0003750E"/>
    <w:rsid w:val="00037AF2"/>
    <w:rsid w:val="00040352"/>
    <w:rsid w:val="0004184D"/>
    <w:rsid w:val="00041CBB"/>
    <w:rsid w:val="00041E19"/>
    <w:rsid w:val="00041F46"/>
    <w:rsid w:val="00043334"/>
    <w:rsid w:val="00043372"/>
    <w:rsid w:val="00043BA9"/>
    <w:rsid w:val="000442B0"/>
    <w:rsid w:val="000447D7"/>
    <w:rsid w:val="00044C0B"/>
    <w:rsid w:val="00044D25"/>
    <w:rsid w:val="00044FF3"/>
    <w:rsid w:val="00045194"/>
    <w:rsid w:val="00045271"/>
    <w:rsid w:val="000458E6"/>
    <w:rsid w:val="00045E51"/>
    <w:rsid w:val="00045F11"/>
    <w:rsid w:val="000461C3"/>
    <w:rsid w:val="00046EFA"/>
    <w:rsid w:val="000473FF"/>
    <w:rsid w:val="000476D8"/>
    <w:rsid w:val="0004786D"/>
    <w:rsid w:val="000505BE"/>
    <w:rsid w:val="00050C23"/>
    <w:rsid w:val="00050F70"/>
    <w:rsid w:val="000516C1"/>
    <w:rsid w:val="00051A5E"/>
    <w:rsid w:val="00051A81"/>
    <w:rsid w:val="00051CF3"/>
    <w:rsid w:val="000521CC"/>
    <w:rsid w:val="0005295F"/>
    <w:rsid w:val="00052E69"/>
    <w:rsid w:val="00052F04"/>
    <w:rsid w:val="00053425"/>
    <w:rsid w:val="00054700"/>
    <w:rsid w:val="00054E48"/>
    <w:rsid w:val="0005555A"/>
    <w:rsid w:val="00055624"/>
    <w:rsid w:val="00055A7A"/>
    <w:rsid w:val="00056618"/>
    <w:rsid w:val="00056E8F"/>
    <w:rsid w:val="00056FD8"/>
    <w:rsid w:val="0005716B"/>
    <w:rsid w:val="00057360"/>
    <w:rsid w:val="00057AC7"/>
    <w:rsid w:val="000600F5"/>
    <w:rsid w:val="00061230"/>
    <w:rsid w:val="00061281"/>
    <w:rsid w:val="000613C3"/>
    <w:rsid w:val="000613D2"/>
    <w:rsid w:val="00061699"/>
    <w:rsid w:val="00061A4F"/>
    <w:rsid w:val="00061FD2"/>
    <w:rsid w:val="00062143"/>
    <w:rsid w:val="000624B4"/>
    <w:rsid w:val="000627C2"/>
    <w:rsid w:val="0006282E"/>
    <w:rsid w:val="00062CD8"/>
    <w:rsid w:val="00062DBD"/>
    <w:rsid w:val="00062F51"/>
    <w:rsid w:val="000634CF"/>
    <w:rsid w:val="00063581"/>
    <w:rsid w:val="00063674"/>
    <w:rsid w:val="0006414C"/>
    <w:rsid w:val="00065D29"/>
    <w:rsid w:val="00065DFD"/>
    <w:rsid w:val="00066340"/>
    <w:rsid w:val="000664A3"/>
    <w:rsid w:val="00066556"/>
    <w:rsid w:val="00066A38"/>
    <w:rsid w:val="000672C8"/>
    <w:rsid w:val="000673C8"/>
    <w:rsid w:val="00067467"/>
    <w:rsid w:val="0006770A"/>
    <w:rsid w:val="00067C9E"/>
    <w:rsid w:val="00067F36"/>
    <w:rsid w:val="000717AE"/>
    <w:rsid w:val="00071B54"/>
    <w:rsid w:val="00071F92"/>
    <w:rsid w:val="00072A13"/>
    <w:rsid w:val="00073130"/>
    <w:rsid w:val="000733D7"/>
    <w:rsid w:val="000737FB"/>
    <w:rsid w:val="0007397E"/>
    <w:rsid w:val="00073A92"/>
    <w:rsid w:val="000743B7"/>
    <w:rsid w:val="00074888"/>
    <w:rsid w:val="0007537D"/>
    <w:rsid w:val="000768A6"/>
    <w:rsid w:val="0007696E"/>
    <w:rsid w:val="00076A6C"/>
    <w:rsid w:val="000774B6"/>
    <w:rsid w:val="000800E4"/>
    <w:rsid w:val="00080256"/>
    <w:rsid w:val="0008042A"/>
    <w:rsid w:val="0008046A"/>
    <w:rsid w:val="00080742"/>
    <w:rsid w:val="00080BB6"/>
    <w:rsid w:val="0008169B"/>
    <w:rsid w:val="00082030"/>
    <w:rsid w:val="00082089"/>
    <w:rsid w:val="00082D16"/>
    <w:rsid w:val="00082D73"/>
    <w:rsid w:val="00082E1C"/>
    <w:rsid w:val="00082E4E"/>
    <w:rsid w:val="000836FB"/>
    <w:rsid w:val="000841CC"/>
    <w:rsid w:val="00084956"/>
    <w:rsid w:val="00084D08"/>
    <w:rsid w:val="00084DB3"/>
    <w:rsid w:val="00084DD5"/>
    <w:rsid w:val="00084FA0"/>
    <w:rsid w:val="0008525F"/>
    <w:rsid w:val="00085B2C"/>
    <w:rsid w:val="00085E28"/>
    <w:rsid w:val="00085F93"/>
    <w:rsid w:val="00086248"/>
    <w:rsid w:val="000863CD"/>
    <w:rsid w:val="000867CC"/>
    <w:rsid w:val="0008782E"/>
    <w:rsid w:val="000902F8"/>
    <w:rsid w:val="00090950"/>
    <w:rsid w:val="00090DA4"/>
    <w:rsid w:val="0009167F"/>
    <w:rsid w:val="00091ADB"/>
    <w:rsid w:val="00091F26"/>
    <w:rsid w:val="000925C8"/>
    <w:rsid w:val="000926B6"/>
    <w:rsid w:val="00092B46"/>
    <w:rsid w:val="00092BFD"/>
    <w:rsid w:val="000932F5"/>
    <w:rsid w:val="0009334E"/>
    <w:rsid w:val="000934A2"/>
    <w:rsid w:val="000934B3"/>
    <w:rsid w:val="00093B34"/>
    <w:rsid w:val="000942A7"/>
    <w:rsid w:val="00094955"/>
    <w:rsid w:val="00094E61"/>
    <w:rsid w:val="00094F6C"/>
    <w:rsid w:val="000957CB"/>
    <w:rsid w:val="00096204"/>
    <w:rsid w:val="0009690E"/>
    <w:rsid w:val="00096998"/>
    <w:rsid w:val="000969E8"/>
    <w:rsid w:val="00096ED6"/>
    <w:rsid w:val="00096FC5"/>
    <w:rsid w:val="00097059"/>
    <w:rsid w:val="00097238"/>
    <w:rsid w:val="00097434"/>
    <w:rsid w:val="0009766A"/>
    <w:rsid w:val="00097E86"/>
    <w:rsid w:val="000A041A"/>
    <w:rsid w:val="000A088C"/>
    <w:rsid w:val="000A0DB9"/>
    <w:rsid w:val="000A0EAC"/>
    <w:rsid w:val="000A1279"/>
    <w:rsid w:val="000A145E"/>
    <w:rsid w:val="000A1653"/>
    <w:rsid w:val="000A1F64"/>
    <w:rsid w:val="000A3632"/>
    <w:rsid w:val="000A3B4A"/>
    <w:rsid w:val="000A4032"/>
    <w:rsid w:val="000A45BD"/>
    <w:rsid w:val="000A4A40"/>
    <w:rsid w:val="000A53A4"/>
    <w:rsid w:val="000A61C7"/>
    <w:rsid w:val="000A6303"/>
    <w:rsid w:val="000A7CBB"/>
    <w:rsid w:val="000B0383"/>
    <w:rsid w:val="000B0DDF"/>
    <w:rsid w:val="000B1B44"/>
    <w:rsid w:val="000B1D81"/>
    <w:rsid w:val="000B2F7C"/>
    <w:rsid w:val="000B3CB7"/>
    <w:rsid w:val="000B3FCA"/>
    <w:rsid w:val="000B4CC0"/>
    <w:rsid w:val="000B5CE5"/>
    <w:rsid w:val="000B5FAE"/>
    <w:rsid w:val="000B6AF5"/>
    <w:rsid w:val="000B6CCA"/>
    <w:rsid w:val="000B6E5F"/>
    <w:rsid w:val="000B7B43"/>
    <w:rsid w:val="000C0344"/>
    <w:rsid w:val="000C050C"/>
    <w:rsid w:val="000C110E"/>
    <w:rsid w:val="000C1D3E"/>
    <w:rsid w:val="000C255C"/>
    <w:rsid w:val="000C2622"/>
    <w:rsid w:val="000C2810"/>
    <w:rsid w:val="000C2CCB"/>
    <w:rsid w:val="000C4ECD"/>
    <w:rsid w:val="000C5140"/>
    <w:rsid w:val="000C5364"/>
    <w:rsid w:val="000C57D2"/>
    <w:rsid w:val="000C5B35"/>
    <w:rsid w:val="000C64C0"/>
    <w:rsid w:val="000C6C88"/>
    <w:rsid w:val="000D1B0E"/>
    <w:rsid w:val="000D1C2B"/>
    <w:rsid w:val="000D21DA"/>
    <w:rsid w:val="000D2C0B"/>
    <w:rsid w:val="000D32CA"/>
    <w:rsid w:val="000D3518"/>
    <w:rsid w:val="000D37E9"/>
    <w:rsid w:val="000D4343"/>
    <w:rsid w:val="000D463D"/>
    <w:rsid w:val="000D4A82"/>
    <w:rsid w:val="000D4ECB"/>
    <w:rsid w:val="000D5EAA"/>
    <w:rsid w:val="000D624C"/>
    <w:rsid w:val="000D63D7"/>
    <w:rsid w:val="000D642E"/>
    <w:rsid w:val="000D6CD2"/>
    <w:rsid w:val="000D709B"/>
    <w:rsid w:val="000D744C"/>
    <w:rsid w:val="000E0001"/>
    <w:rsid w:val="000E0044"/>
    <w:rsid w:val="000E0442"/>
    <w:rsid w:val="000E0C5D"/>
    <w:rsid w:val="000E0F41"/>
    <w:rsid w:val="000E1EE2"/>
    <w:rsid w:val="000E22BB"/>
    <w:rsid w:val="000E2524"/>
    <w:rsid w:val="000E2F5A"/>
    <w:rsid w:val="000E31C9"/>
    <w:rsid w:val="000E39E0"/>
    <w:rsid w:val="000E3D52"/>
    <w:rsid w:val="000E3D57"/>
    <w:rsid w:val="000E3FC6"/>
    <w:rsid w:val="000E4390"/>
    <w:rsid w:val="000E4840"/>
    <w:rsid w:val="000E4B60"/>
    <w:rsid w:val="000E4EB5"/>
    <w:rsid w:val="000E5A28"/>
    <w:rsid w:val="000E64B2"/>
    <w:rsid w:val="000E6605"/>
    <w:rsid w:val="000E6C18"/>
    <w:rsid w:val="000E6CF7"/>
    <w:rsid w:val="000E6F0E"/>
    <w:rsid w:val="000E73A7"/>
    <w:rsid w:val="000E77C1"/>
    <w:rsid w:val="000F015E"/>
    <w:rsid w:val="000F08B8"/>
    <w:rsid w:val="000F1AE8"/>
    <w:rsid w:val="000F1D50"/>
    <w:rsid w:val="000F1FAB"/>
    <w:rsid w:val="000F2106"/>
    <w:rsid w:val="000F2E8A"/>
    <w:rsid w:val="000F2FEB"/>
    <w:rsid w:val="000F43B9"/>
    <w:rsid w:val="000F4E76"/>
    <w:rsid w:val="000F4E7F"/>
    <w:rsid w:val="000F52B2"/>
    <w:rsid w:val="000F6186"/>
    <w:rsid w:val="000F6199"/>
    <w:rsid w:val="000F7389"/>
    <w:rsid w:val="000F73BA"/>
    <w:rsid w:val="000F7565"/>
    <w:rsid w:val="000F782D"/>
    <w:rsid w:val="000F78D2"/>
    <w:rsid w:val="000F7B96"/>
    <w:rsid w:val="000F7DF1"/>
    <w:rsid w:val="00100E82"/>
    <w:rsid w:val="001010EF"/>
    <w:rsid w:val="00101B56"/>
    <w:rsid w:val="00101C8E"/>
    <w:rsid w:val="0010229B"/>
    <w:rsid w:val="00102CAF"/>
    <w:rsid w:val="00103512"/>
    <w:rsid w:val="001036E5"/>
    <w:rsid w:val="00103EFE"/>
    <w:rsid w:val="0010419C"/>
    <w:rsid w:val="001041BB"/>
    <w:rsid w:val="001049F5"/>
    <w:rsid w:val="00104D0E"/>
    <w:rsid w:val="00104D85"/>
    <w:rsid w:val="00105610"/>
    <w:rsid w:val="001056D7"/>
    <w:rsid w:val="00105E24"/>
    <w:rsid w:val="00106287"/>
    <w:rsid w:val="00106812"/>
    <w:rsid w:val="001068DE"/>
    <w:rsid w:val="00106AA7"/>
    <w:rsid w:val="00106B4E"/>
    <w:rsid w:val="001110EB"/>
    <w:rsid w:val="0011119B"/>
    <w:rsid w:val="00112302"/>
    <w:rsid w:val="0011277E"/>
    <w:rsid w:val="00112E3E"/>
    <w:rsid w:val="00113157"/>
    <w:rsid w:val="00113731"/>
    <w:rsid w:val="001137EB"/>
    <w:rsid w:val="00114203"/>
    <w:rsid w:val="00114431"/>
    <w:rsid w:val="001149A6"/>
    <w:rsid w:val="00116787"/>
    <w:rsid w:val="00116EC7"/>
    <w:rsid w:val="00116FB1"/>
    <w:rsid w:val="00117037"/>
    <w:rsid w:val="0011745C"/>
    <w:rsid w:val="00117AE4"/>
    <w:rsid w:val="00117B83"/>
    <w:rsid w:val="00120253"/>
    <w:rsid w:val="00120BE8"/>
    <w:rsid w:val="001218EA"/>
    <w:rsid w:val="00122904"/>
    <w:rsid w:val="00122C0B"/>
    <w:rsid w:val="00123496"/>
    <w:rsid w:val="0012365B"/>
    <w:rsid w:val="00123F7A"/>
    <w:rsid w:val="00124F03"/>
    <w:rsid w:val="00125526"/>
    <w:rsid w:val="00125533"/>
    <w:rsid w:val="00125A28"/>
    <w:rsid w:val="001260E8"/>
    <w:rsid w:val="001261DF"/>
    <w:rsid w:val="00126277"/>
    <w:rsid w:val="001273E3"/>
    <w:rsid w:val="00127E7C"/>
    <w:rsid w:val="001301F0"/>
    <w:rsid w:val="00130A84"/>
    <w:rsid w:val="00130E18"/>
    <w:rsid w:val="00131A50"/>
    <w:rsid w:val="00131D76"/>
    <w:rsid w:val="00132297"/>
    <w:rsid w:val="00132519"/>
    <w:rsid w:val="00132581"/>
    <w:rsid w:val="00132720"/>
    <w:rsid w:val="00132ABD"/>
    <w:rsid w:val="0013361C"/>
    <w:rsid w:val="00133A6E"/>
    <w:rsid w:val="0013466E"/>
    <w:rsid w:val="001348A5"/>
    <w:rsid w:val="00135450"/>
    <w:rsid w:val="00135BC2"/>
    <w:rsid w:val="00135E29"/>
    <w:rsid w:val="001360F6"/>
    <w:rsid w:val="001361A8"/>
    <w:rsid w:val="0013671C"/>
    <w:rsid w:val="001367C9"/>
    <w:rsid w:val="00136B3C"/>
    <w:rsid w:val="00136FA8"/>
    <w:rsid w:val="001404E2"/>
    <w:rsid w:val="00140B11"/>
    <w:rsid w:val="00140B35"/>
    <w:rsid w:val="00140E7D"/>
    <w:rsid w:val="00140FB4"/>
    <w:rsid w:val="001417C1"/>
    <w:rsid w:val="00141DBE"/>
    <w:rsid w:val="00141E48"/>
    <w:rsid w:val="0014216A"/>
    <w:rsid w:val="00142868"/>
    <w:rsid w:val="00142923"/>
    <w:rsid w:val="00143300"/>
    <w:rsid w:val="0014343D"/>
    <w:rsid w:val="00143E5E"/>
    <w:rsid w:val="00143F1F"/>
    <w:rsid w:val="00143F96"/>
    <w:rsid w:val="0014401E"/>
    <w:rsid w:val="00144C68"/>
    <w:rsid w:val="0014591A"/>
    <w:rsid w:val="00145FE1"/>
    <w:rsid w:val="001461C4"/>
    <w:rsid w:val="00147542"/>
    <w:rsid w:val="00147ACC"/>
    <w:rsid w:val="00150120"/>
    <w:rsid w:val="0015014E"/>
    <w:rsid w:val="00150BA3"/>
    <w:rsid w:val="00150ED9"/>
    <w:rsid w:val="00151424"/>
    <w:rsid w:val="0015190C"/>
    <w:rsid w:val="00151E5A"/>
    <w:rsid w:val="001521C9"/>
    <w:rsid w:val="001522BF"/>
    <w:rsid w:val="00152934"/>
    <w:rsid w:val="001529E6"/>
    <w:rsid w:val="00152EAC"/>
    <w:rsid w:val="00153454"/>
    <w:rsid w:val="001538F2"/>
    <w:rsid w:val="00153A8E"/>
    <w:rsid w:val="0015441C"/>
    <w:rsid w:val="001549DA"/>
    <w:rsid w:val="00154CBB"/>
    <w:rsid w:val="001554F5"/>
    <w:rsid w:val="0015646F"/>
    <w:rsid w:val="00156579"/>
    <w:rsid w:val="00156EC1"/>
    <w:rsid w:val="00157369"/>
    <w:rsid w:val="0016078A"/>
    <w:rsid w:val="001607FB"/>
    <w:rsid w:val="00160865"/>
    <w:rsid w:val="00161595"/>
    <w:rsid w:val="00161B0C"/>
    <w:rsid w:val="00161EC0"/>
    <w:rsid w:val="001622E6"/>
    <w:rsid w:val="0016254A"/>
    <w:rsid w:val="001631A0"/>
    <w:rsid w:val="001634FC"/>
    <w:rsid w:val="00163A53"/>
    <w:rsid w:val="00163D50"/>
    <w:rsid w:val="001650AB"/>
    <w:rsid w:val="001650FE"/>
    <w:rsid w:val="001658D9"/>
    <w:rsid w:val="001659D6"/>
    <w:rsid w:val="00166659"/>
    <w:rsid w:val="00167210"/>
    <w:rsid w:val="0016746E"/>
    <w:rsid w:val="0016754A"/>
    <w:rsid w:val="00167C17"/>
    <w:rsid w:val="001706C1"/>
    <w:rsid w:val="00171135"/>
    <w:rsid w:val="00171EE9"/>
    <w:rsid w:val="00172053"/>
    <w:rsid w:val="001725D6"/>
    <w:rsid w:val="0017263B"/>
    <w:rsid w:val="001733E0"/>
    <w:rsid w:val="00173748"/>
    <w:rsid w:val="00174F42"/>
    <w:rsid w:val="00175373"/>
    <w:rsid w:val="00175977"/>
    <w:rsid w:val="00175F02"/>
    <w:rsid w:val="0017626A"/>
    <w:rsid w:val="0017677C"/>
    <w:rsid w:val="00176D05"/>
    <w:rsid w:val="00180D24"/>
    <w:rsid w:val="001813B0"/>
    <w:rsid w:val="001821CF"/>
    <w:rsid w:val="00182207"/>
    <w:rsid w:val="001829F9"/>
    <w:rsid w:val="001830E3"/>
    <w:rsid w:val="00183F8D"/>
    <w:rsid w:val="00184663"/>
    <w:rsid w:val="0018522E"/>
    <w:rsid w:val="00185A4E"/>
    <w:rsid w:val="00185F37"/>
    <w:rsid w:val="0018607D"/>
    <w:rsid w:val="001863A2"/>
    <w:rsid w:val="00186F76"/>
    <w:rsid w:val="001872BF"/>
    <w:rsid w:val="00187D04"/>
    <w:rsid w:val="00191049"/>
    <w:rsid w:val="00191956"/>
    <w:rsid w:val="00191D16"/>
    <w:rsid w:val="00191FF3"/>
    <w:rsid w:val="001923FD"/>
    <w:rsid w:val="00192DC1"/>
    <w:rsid w:val="00193750"/>
    <w:rsid w:val="001937DC"/>
    <w:rsid w:val="00193DE8"/>
    <w:rsid w:val="00193EF0"/>
    <w:rsid w:val="00194481"/>
    <w:rsid w:val="0019471D"/>
    <w:rsid w:val="00195DE1"/>
    <w:rsid w:val="0019631A"/>
    <w:rsid w:val="001963AB"/>
    <w:rsid w:val="00196639"/>
    <w:rsid w:val="00196BB1"/>
    <w:rsid w:val="0019776D"/>
    <w:rsid w:val="001A0A2D"/>
    <w:rsid w:val="001A0DAD"/>
    <w:rsid w:val="001A1225"/>
    <w:rsid w:val="001A141D"/>
    <w:rsid w:val="001A2025"/>
    <w:rsid w:val="001A31FB"/>
    <w:rsid w:val="001A5059"/>
    <w:rsid w:val="001A5841"/>
    <w:rsid w:val="001A69B1"/>
    <w:rsid w:val="001A6F7E"/>
    <w:rsid w:val="001A7111"/>
    <w:rsid w:val="001A76E7"/>
    <w:rsid w:val="001A7FFC"/>
    <w:rsid w:val="001B08B4"/>
    <w:rsid w:val="001B0955"/>
    <w:rsid w:val="001B0F8F"/>
    <w:rsid w:val="001B156C"/>
    <w:rsid w:val="001B2322"/>
    <w:rsid w:val="001B2A81"/>
    <w:rsid w:val="001B3FAB"/>
    <w:rsid w:val="001B4097"/>
    <w:rsid w:val="001B4573"/>
    <w:rsid w:val="001B4685"/>
    <w:rsid w:val="001B4888"/>
    <w:rsid w:val="001B4C15"/>
    <w:rsid w:val="001B5349"/>
    <w:rsid w:val="001B5ADA"/>
    <w:rsid w:val="001B6A05"/>
    <w:rsid w:val="001B6A16"/>
    <w:rsid w:val="001B6F5C"/>
    <w:rsid w:val="001B778F"/>
    <w:rsid w:val="001B79B2"/>
    <w:rsid w:val="001C127E"/>
    <w:rsid w:val="001C17CA"/>
    <w:rsid w:val="001C20F2"/>
    <w:rsid w:val="001C22A8"/>
    <w:rsid w:val="001C4275"/>
    <w:rsid w:val="001C47E8"/>
    <w:rsid w:val="001C4DF3"/>
    <w:rsid w:val="001C4F71"/>
    <w:rsid w:val="001C5894"/>
    <w:rsid w:val="001C5DA5"/>
    <w:rsid w:val="001C653D"/>
    <w:rsid w:val="001C6858"/>
    <w:rsid w:val="001C7302"/>
    <w:rsid w:val="001C7E66"/>
    <w:rsid w:val="001D00E8"/>
    <w:rsid w:val="001D041A"/>
    <w:rsid w:val="001D0969"/>
    <w:rsid w:val="001D0D60"/>
    <w:rsid w:val="001D1182"/>
    <w:rsid w:val="001D139B"/>
    <w:rsid w:val="001D217A"/>
    <w:rsid w:val="001D23BC"/>
    <w:rsid w:val="001D2810"/>
    <w:rsid w:val="001D2CBA"/>
    <w:rsid w:val="001D2DBD"/>
    <w:rsid w:val="001D3BEB"/>
    <w:rsid w:val="001D3ED5"/>
    <w:rsid w:val="001D45E8"/>
    <w:rsid w:val="001D55C7"/>
    <w:rsid w:val="001D5C64"/>
    <w:rsid w:val="001D71E9"/>
    <w:rsid w:val="001D7259"/>
    <w:rsid w:val="001E069F"/>
    <w:rsid w:val="001E0989"/>
    <w:rsid w:val="001E1567"/>
    <w:rsid w:val="001E1892"/>
    <w:rsid w:val="001E195D"/>
    <w:rsid w:val="001E1A77"/>
    <w:rsid w:val="001E2A8B"/>
    <w:rsid w:val="001E2B13"/>
    <w:rsid w:val="001E4AD3"/>
    <w:rsid w:val="001E4D02"/>
    <w:rsid w:val="001E4F32"/>
    <w:rsid w:val="001E4FF8"/>
    <w:rsid w:val="001E53EB"/>
    <w:rsid w:val="001E5670"/>
    <w:rsid w:val="001E58DF"/>
    <w:rsid w:val="001E71CB"/>
    <w:rsid w:val="001E7272"/>
    <w:rsid w:val="001E76F7"/>
    <w:rsid w:val="001F08B8"/>
    <w:rsid w:val="001F1E17"/>
    <w:rsid w:val="001F2307"/>
    <w:rsid w:val="001F24F9"/>
    <w:rsid w:val="001F28BB"/>
    <w:rsid w:val="001F31EA"/>
    <w:rsid w:val="001F33BC"/>
    <w:rsid w:val="001F384F"/>
    <w:rsid w:val="001F3D5D"/>
    <w:rsid w:val="001F41F4"/>
    <w:rsid w:val="001F4441"/>
    <w:rsid w:val="001F44CB"/>
    <w:rsid w:val="001F47D1"/>
    <w:rsid w:val="001F4B04"/>
    <w:rsid w:val="001F4E1D"/>
    <w:rsid w:val="001F54CE"/>
    <w:rsid w:val="001F57BA"/>
    <w:rsid w:val="001F6B8D"/>
    <w:rsid w:val="001F7499"/>
    <w:rsid w:val="002000EF"/>
    <w:rsid w:val="00200536"/>
    <w:rsid w:val="00201185"/>
    <w:rsid w:val="002016F0"/>
    <w:rsid w:val="00201841"/>
    <w:rsid w:val="00203068"/>
    <w:rsid w:val="00203156"/>
    <w:rsid w:val="002048CF"/>
    <w:rsid w:val="00204B02"/>
    <w:rsid w:val="00204EE8"/>
    <w:rsid w:val="0020538A"/>
    <w:rsid w:val="002058C4"/>
    <w:rsid w:val="00205E2A"/>
    <w:rsid w:val="00205E57"/>
    <w:rsid w:val="00205E90"/>
    <w:rsid w:val="002066CC"/>
    <w:rsid w:val="00206868"/>
    <w:rsid w:val="00207908"/>
    <w:rsid w:val="00207A27"/>
    <w:rsid w:val="002111B9"/>
    <w:rsid w:val="00211255"/>
    <w:rsid w:val="00211DB4"/>
    <w:rsid w:val="002125EA"/>
    <w:rsid w:val="002128FE"/>
    <w:rsid w:val="002129CC"/>
    <w:rsid w:val="00213118"/>
    <w:rsid w:val="00213506"/>
    <w:rsid w:val="0021462E"/>
    <w:rsid w:val="00214697"/>
    <w:rsid w:val="0021538B"/>
    <w:rsid w:val="002156D9"/>
    <w:rsid w:val="00215A32"/>
    <w:rsid w:val="00216108"/>
    <w:rsid w:val="00216292"/>
    <w:rsid w:val="002164FE"/>
    <w:rsid w:val="00216508"/>
    <w:rsid w:val="00216B12"/>
    <w:rsid w:val="00217E26"/>
    <w:rsid w:val="002201BE"/>
    <w:rsid w:val="0022028A"/>
    <w:rsid w:val="002206EF"/>
    <w:rsid w:val="00220C57"/>
    <w:rsid w:val="00220C5E"/>
    <w:rsid w:val="002213AD"/>
    <w:rsid w:val="00221404"/>
    <w:rsid w:val="00221561"/>
    <w:rsid w:val="00221B5C"/>
    <w:rsid w:val="00221B7B"/>
    <w:rsid w:val="00221EE4"/>
    <w:rsid w:val="002222D1"/>
    <w:rsid w:val="0022238A"/>
    <w:rsid w:val="002224E9"/>
    <w:rsid w:val="002243D0"/>
    <w:rsid w:val="002247A3"/>
    <w:rsid w:val="00224A6C"/>
    <w:rsid w:val="00225581"/>
    <w:rsid w:val="002262C9"/>
    <w:rsid w:val="002266D3"/>
    <w:rsid w:val="00226A26"/>
    <w:rsid w:val="00226EB9"/>
    <w:rsid w:val="002273B3"/>
    <w:rsid w:val="002279DB"/>
    <w:rsid w:val="00230C74"/>
    <w:rsid w:val="002310D5"/>
    <w:rsid w:val="002313AC"/>
    <w:rsid w:val="00231F91"/>
    <w:rsid w:val="0023213B"/>
    <w:rsid w:val="00232419"/>
    <w:rsid w:val="00232B2B"/>
    <w:rsid w:val="00232CC6"/>
    <w:rsid w:val="0023315E"/>
    <w:rsid w:val="002331E4"/>
    <w:rsid w:val="00233257"/>
    <w:rsid w:val="002332E6"/>
    <w:rsid w:val="00234152"/>
    <w:rsid w:val="00234572"/>
    <w:rsid w:val="00234713"/>
    <w:rsid w:val="00234B7F"/>
    <w:rsid w:val="00235413"/>
    <w:rsid w:val="002354D7"/>
    <w:rsid w:val="00235822"/>
    <w:rsid w:val="0023588E"/>
    <w:rsid w:val="002358A2"/>
    <w:rsid w:val="00236802"/>
    <w:rsid w:val="002377B0"/>
    <w:rsid w:val="00237BFE"/>
    <w:rsid w:val="0024053C"/>
    <w:rsid w:val="00240C3D"/>
    <w:rsid w:val="00241BB6"/>
    <w:rsid w:val="00241D3E"/>
    <w:rsid w:val="002424E5"/>
    <w:rsid w:val="002429EF"/>
    <w:rsid w:val="00242E03"/>
    <w:rsid w:val="00242EBC"/>
    <w:rsid w:val="00243220"/>
    <w:rsid w:val="002432AE"/>
    <w:rsid w:val="00243659"/>
    <w:rsid w:val="0024397A"/>
    <w:rsid w:val="00243D20"/>
    <w:rsid w:val="002444AE"/>
    <w:rsid w:val="00245773"/>
    <w:rsid w:val="002460A9"/>
    <w:rsid w:val="00246617"/>
    <w:rsid w:val="00246AB3"/>
    <w:rsid w:val="00246BDA"/>
    <w:rsid w:val="00247216"/>
    <w:rsid w:val="00247972"/>
    <w:rsid w:val="00247DF0"/>
    <w:rsid w:val="00250170"/>
    <w:rsid w:val="00252198"/>
    <w:rsid w:val="002522C0"/>
    <w:rsid w:val="002537F5"/>
    <w:rsid w:val="0025380B"/>
    <w:rsid w:val="00253D43"/>
    <w:rsid w:val="0025491D"/>
    <w:rsid w:val="00255370"/>
    <w:rsid w:val="0025564A"/>
    <w:rsid w:val="002558DB"/>
    <w:rsid w:val="00255999"/>
    <w:rsid w:val="0025651B"/>
    <w:rsid w:val="00257242"/>
    <w:rsid w:val="00257C16"/>
    <w:rsid w:val="002600DD"/>
    <w:rsid w:val="00260415"/>
    <w:rsid w:val="002604E5"/>
    <w:rsid w:val="00261597"/>
    <w:rsid w:val="00261710"/>
    <w:rsid w:val="002619E8"/>
    <w:rsid w:val="00261EE8"/>
    <w:rsid w:val="00262AF1"/>
    <w:rsid w:val="00262F79"/>
    <w:rsid w:val="00263355"/>
    <w:rsid w:val="00263733"/>
    <w:rsid w:val="00263BFC"/>
    <w:rsid w:val="002643BA"/>
    <w:rsid w:val="00264C6B"/>
    <w:rsid w:val="00264F40"/>
    <w:rsid w:val="00265100"/>
    <w:rsid w:val="00265587"/>
    <w:rsid w:val="002667F2"/>
    <w:rsid w:val="00267714"/>
    <w:rsid w:val="00267B49"/>
    <w:rsid w:val="002708C7"/>
    <w:rsid w:val="002708D2"/>
    <w:rsid w:val="00270C18"/>
    <w:rsid w:val="002710F3"/>
    <w:rsid w:val="002714A1"/>
    <w:rsid w:val="00271B3E"/>
    <w:rsid w:val="002724A1"/>
    <w:rsid w:val="00272BA5"/>
    <w:rsid w:val="002732E8"/>
    <w:rsid w:val="002734B2"/>
    <w:rsid w:val="00273507"/>
    <w:rsid w:val="00273628"/>
    <w:rsid w:val="002737BD"/>
    <w:rsid w:val="00273821"/>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989"/>
    <w:rsid w:val="00281283"/>
    <w:rsid w:val="0028180C"/>
    <w:rsid w:val="00281C5D"/>
    <w:rsid w:val="00282430"/>
    <w:rsid w:val="0028332C"/>
    <w:rsid w:val="00283725"/>
    <w:rsid w:val="00284BE1"/>
    <w:rsid w:val="00285621"/>
    <w:rsid w:val="0028567B"/>
    <w:rsid w:val="002860A4"/>
    <w:rsid w:val="00286E30"/>
    <w:rsid w:val="0029112B"/>
    <w:rsid w:val="00291352"/>
    <w:rsid w:val="00291434"/>
    <w:rsid w:val="00291EF5"/>
    <w:rsid w:val="00292016"/>
    <w:rsid w:val="002926A8"/>
    <w:rsid w:val="00292B11"/>
    <w:rsid w:val="00292D12"/>
    <w:rsid w:val="00292F08"/>
    <w:rsid w:val="00292FFC"/>
    <w:rsid w:val="00293C1A"/>
    <w:rsid w:val="00293C3A"/>
    <w:rsid w:val="00294A10"/>
    <w:rsid w:val="00294DE8"/>
    <w:rsid w:val="002951F8"/>
    <w:rsid w:val="00295920"/>
    <w:rsid w:val="00295BD5"/>
    <w:rsid w:val="002965EA"/>
    <w:rsid w:val="00296D5B"/>
    <w:rsid w:val="00297100"/>
    <w:rsid w:val="00297C6F"/>
    <w:rsid w:val="002A0906"/>
    <w:rsid w:val="002A0CA3"/>
    <w:rsid w:val="002A0E1C"/>
    <w:rsid w:val="002A1CDB"/>
    <w:rsid w:val="002A2FAC"/>
    <w:rsid w:val="002A300C"/>
    <w:rsid w:val="002A3939"/>
    <w:rsid w:val="002A3B42"/>
    <w:rsid w:val="002A3EA6"/>
    <w:rsid w:val="002A44C2"/>
    <w:rsid w:val="002A4FAC"/>
    <w:rsid w:val="002A50CE"/>
    <w:rsid w:val="002A5E9E"/>
    <w:rsid w:val="002A6473"/>
    <w:rsid w:val="002A67F5"/>
    <w:rsid w:val="002A6AAC"/>
    <w:rsid w:val="002A6CD4"/>
    <w:rsid w:val="002A7514"/>
    <w:rsid w:val="002A758A"/>
    <w:rsid w:val="002A7E40"/>
    <w:rsid w:val="002B0BF5"/>
    <w:rsid w:val="002B0C70"/>
    <w:rsid w:val="002B1079"/>
    <w:rsid w:val="002B18C8"/>
    <w:rsid w:val="002B1CCD"/>
    <w:rsid w:val="002B20A5"/>
    <w:rsid w:val="002B33E9"/>
    <w:rsid w:val="002B355E"/>
    <w:rsid w:val="002B419F"/>
    <w:rsid w:val="002B4CA3"/>
    <w:rsid w:val="002B505A"/>
    <w:rsid w:val="002B63E8"/>
    <w:rsid w:val="002B6AB2"/>
    <w:rsid w:val="002B6F71"/>
    <w:rsid w:val="002B7BA9"/>
    <w:rsid w:val="002B7D11"/>
    <w:rsid w:val="002B7D6D"/>
    <w:rsid w:val="002C053D"/>
    <w:rsid w:val="002C0D85"/>
    <w:rsid w:val="002C102E"/>
    <w:rsid w:val="002C1544"/>
    <w:rsid w:val="002C1708"/>
    <w:rsid w:val="002C222E"/>
    <w:rsid w:val="002C28B6"/>
    <w:rsid w:val="002C2D68"/>
    <w:rsid w:val="002C2F13"/>
    <w:rsid w:val="002C31DC"/>
    <w:rsid w:val="002C3787"/>
    <w:rsid w:val="002C3C64"/>
    <w:rsid w:val="002C46EC"/>
    <w:rsid w:val="002C47EF"/>
    <w:rsid w:val="002C49AE"/>
    <w:rsid w:val="002C51C1"/>
    <w:rsid w:val="002C58BF"/>
    <w:rsid w:val="002C69AE"/>
    <w:rsid w:val="002C6B21"/>
    <w:rsid w:val="002C6BB6"/>
    <w:rsid w:val="002C705C"/>
    <w:rsid w:val="002D0530"/>
    <w:rsid w:val="002D076F"/>
    <w:rsid w:val="002D0AA0"/>
    <w:rsid w:val="002D0AD3"/>
    <w:rsid w:val="002D0CEE"/>
    <w:rsid w:val="002D11C3"/>
    <w:rsid w:val="002D1399"/>
    <w:rsid w:val="002D1668"/>
    <w:rsid w:val="002D2261"/>
    <w:rsid w:val="002D230A"/>
    <w:rsid w:val="002D24F2"/>
    <w:rsid w:val="002D2A6C"/>
    <w:rsid w:val="002D2B08"/>
    <w:rsid w:val="002D357A"/>
    <w:rsid w:val="002D37BB"/>
    <w:rsid w:val="002D40B9"/>
    <w:rsid w:val="002D469A"/>
    <w:rsid w:val="002D502E"/>
    <w:rsid w:val="002D5515"/>
    <w:rsid w:val="002D5F32"/>
    <w:rsid w:val="002D6230"/>
    <w:rsid w:val="002D628C"/>
    <w:rsid w:val="002D6718"/>
    <w:rsid w:val="002D6E3A"/>
    <w:rsid w:val="002D7103"/>
    <w:rsid w:val="002D7508"/>
    <w:rsid w:val="002E00E1"/>
    <w:rsid w:val="002E0D1B"/>
    <w:rsid w:val="002E1696"/>
    <w:rsid w:val="002E1ABE"/>
    <w:rsid w:val="002E2217"/>
    <w:rsid w:val="002E26E0"/>
    <w:rsid w:val="002E28EB"/>
    <w:rsid w:val="002E290F"/>
    <w:rsid w:val="002E2989"/>
    <w:rsid w:val="002E29A7"/>
    <w:rsid w:val="002E310B"/>
    <w:rsid w:val="002E3949"/>
    <w:rsid w:val="002E3A3B"/>
    <w:rsid w:val="002E4415"/>
    <w:rsid w:val="002E45B9"/>
    <w:rsid w:val="002E547F"/>
    <w:rsid w:val="002E5CF5"/>
    <w:rsid w:val="002E6985"/>
    <w:rsid w:val="002E7BF2"/>
    <w:rsid w:val="002E7ED2"/>
    <w:rsid w:val="002F0327"/>
    <w:rsid w:val="002F049D"/>
    <w:rsid w:val="002F0A42"/>
    <w:rsid w:val="002F1127"/>
    <w:rsid w:val="002F17BA"/>
    <w:rsid w:val="002F185A"/>
    <w:rsid w:val="002F230F"/>
    <w:rsid w:val="002F2863"/>
    <w:rsid w:val="002F2F80"/>
    <w:rsid w:val="002F3D8D"/>
    <w:rsid w:val="002F3DB9"/>
    <w:rsid w:val="002F4161"/>
    <w:rsid w:val="002F451C"/>
    <w:rsid w:val="002F47D4"/>
    <w:rsid w:val="002F48D4"/>
    <w:rsid w:val="002F49E0"/>
    <w:rsid w:val="002F54C9"/>
    <w:rsid w:val="002F566B"/>
    <w:rsid w:val="002F5741"/>
    <w:rsid w:val="002F58E8"/>
    <w:rsid w:val="002F6978"/>
    <w:rsid w:val="002F6F16"/>
    <w:rsid w:val="002F7121"/>
    <w:rsid w:val="002F7255"/>
    <w:rsid w:val="002F7781"/>
    <w:rsid w:val="002F7782"/>
    <w:rsid w:val="002F77D9"/>
    <w:rsid w:val="00300574"/>
    <w:rsid w:val="00301123"/>
    <w:rsid w:val="0030164E"/>
    <w:rsid w:val="0030181B"/>
    <w:rsid w:val="0030217C"/>
    <w:rsid w:val="003024D4"/>
    <w:rsid w:val="00302B54"/>
    <w:rsid w:val="00303426"/>
    <w:rsid w:val="00303E91"/>
    <w:rsid w:val="00304471"/>
    <w:rsid w:val="003045F4"/>
    <w:rsid w:val="00304E54"/>
    <w:rsid w:val="00304EFD"/>
    <w:rsid w:val="003055FB"/>
    <w:rsid w:val="0030574F"/>
    <w:rsid w:val="00306202"/>
    <w:rsid w:val="00306997"/>
    <w:rsid w:val="00306CD4"/>
    <w:rsid w:val="0030732E"/>
    <w:rsid w:val="00307387"/>
    <w:rsid w:val="003101B6"/>
    <w:rsid w:val="00310B6C"/>
    <w:rsid w:val="00311857"/>
    <w:rsid w:val="00311D52"/>
    <w:rsid w:val="0031235D"/>
    <w:rsid w:val="00312853"/>
    <w:rsid w:val="0031374E"/>
    <w:rsid w:val="00313F35"/>
    <w:rsid w:val="00314023"/>
    <w:rsid w:val="003149EB"/>
    <w:rsid w:val="00314EDF"/>
    <w:rsid w:val="0031544A"/>
    <w:rsid w:val="00315BE0"/>
    <w:rsid w:val="00315D82"/>
    <w:rsid w:val="00315DAC"/>
    <w:rsid w:val="00316B0F"/>
    <w:rsid w:val="00317100"/>
    <w:rsid w:val="0031716E"/>
    <w:rsid w:val="00320730"/>
    <w:rsid w:val="0032101E"/>
    <w:rsid w:val="00321492"/>
    <w:rsid w:val="003216CF"/>
    <w:rsid w:val="003237A4"/>
    <w:rsid w:val="00323BE3"/>
    <w:rsid w:val="003244EC"/>
    <w:rsid w:val="00324967"/>
    <w:rsid w:val="00324C45"/>
    <w:rsid w:val="00324E68"/>
    <w:rsid w:val="00325462"/>
    <w:rsid w:val="0032578D"/>
    <w:rsid w:val="00325BAE"/>
    <w:rsid w:val="00325C0B"/>
    <w:rsid w:val="00326055"/>
    <w:rsid w:val="00326388"/>
    <w:rsid w:val="00327233"/>
    <w:rsid w:val="003302F4"/>
    <w:rsid w:val="003307C3"/>
    <w:rsid w:val="00330B5C"/>
    <w:rsid w:val="00331502"/>
    <w:rsid w:val="00331797"/>
    <w:rsid w:val="00331E0D"/>
    <w:rsid w:val="003332E2"/>
    <w:rsid w:val="00333615"/>
    <w:rsid w:val="00333CBA"/>
    <w:rsid w:val="00334352"/>
    <w:rsid w:val="00334BC5"/>
    <w:rsid w:val="00334CE2"/>
    <w:rsid w:val="00335230"/>
    <w:rsid w:val="00335393"/>
    <w:rsid w:val="00335DB9"/>
    <w:rsid w:val="00335FE5"/>
    <w:rsid w:val="00337969"/>
    <w:rsid w:val="00337F41"/>
    <w:rsid w:val="00337F65"/>
    <w:rsid w:val="00340DE8"/>
    <w:rsid w:val="003413F0"/>
    <w:rsid w:val="003416AF"/>
    <w:rsid w:val="003417F7"/>
    <w:rsid w:val="0034224F"/>
    <w:rsid w:val="00342EB6"/>
    <w:rsid w:val="003434C4"/>
    <w:rsid w:val="003439F9"/>
    <w:rsid w:val="00343A07"/>
    <w:rsid w:val="00343B67"/>
    <w:rsid w:val="00344655"/>
    <w:rsid w:val="00345447"/>
    <w:rsid w:val="00346E7A"/>
    <w:rsid w:val="00347261"/>
    <w:rsid w:val="00347363"/>
    <w:rsid w:val="003474A9"/>
    <w:rsid w:val="0034753A"/>
    <w:rsid w:val="0035015E"/>
    <w:rsid w:val="0035049D"/>
    <w:rsid w:val="003505E5"/>
    <w:rsid w:val="0035109E"/>
    <w:rsid w:val="00351127"/>
    <w:rsid w:val="00351169"/>
    <w:rsid w:val="003514B3"/>
    <w:rsid w:val="00351FCF"/>
    <w:rsid w:val="00352A3F"/>
    <w:rsid w:val="00352B8D"/>
    <w:rsid w:val="00352E72"/>
    <w:rsid w:val="003532CE"/>
    <w:rsid w:val="0035350E"/>
    <w:rsid w:val="00353DDD"/>
    <w:rsid w:val="00353E58"/>
    <w:rsid w:val="0035404A"/>
    <w:rsid w:val="00354B90"/>
    <w:rsid w:val="00354D69"/>
    <w:rsid w:val="00354D9C"/>
    <w:rsid w:val="003550DE"/>
    <w:rsid w:val="003555D4"/>
    <w:rsid w:val="00355C9B"/>
    <w:rsid w:val="00355CCD"/>
    <w:rsid w:val="0035602A"/>
    <w:rsid w:val="003564CD"/>
    <w:rsid w:val="00357544"/>
    <w:rsid w:val="0035773C"/>
    <w:rsid w:val="003602D0"/>
    <w:rsid w:val="00360A39"/>
    <w:rsid w:val="0036143D"/>
    <w:rsid w:val="00361BB1"/>
    <w:rsid w:val="00362075"/>
    <w:rsid w:val="0036217E"/>
    <w:rsid w:val="00363673"/>
    <w:rsid w:val="00364008"/>
    <w:rsid w:val="0036480C"/>
    <w:rsid w:val="00364F36"/>
    <w:rsid w:val="003656C4"/>
    <w:rsid w:val="003656D1"/>
    <w:rsid w:val="00365F35"/>
    <w:rsid w:val="00366B5B"/>
    <w:rsid w:val="00367107"/>
    <w:rsid w:val="00367150"/>
    <w:rsid w:val="00367273"/>
    <w:rsid w:val="003677ED"/>
    <w:rsid w:val="00367C09"/>
    <w:rsid w:val="00367FCB"/>
    <w:rsid w:val="003702F3"/>
    <w:rsid w:val="00370C93"/>
    <w:rsid w:val="00371170"/>
    <w:rsid w:val="00371850"/>
    <w:rsid w:val="00371E13"/>
    <w:rsid w:val="00372575"/>
    <w:rsid w:val="00372C2A"/>
    <w:rsid w:val="003731CF"/>
    <w:rsid w:val="00373DF9"/>
    <w:rsid w:val="00375349"/>
    <w:rsid w:val="0037543A"/>
    <w:rsid w:val="0037620E"/>
    <w:rsid w:val="0037670A"/>
    <w:rsid w:val="003772C7"/>
    <w:rsid w:val="003772D8"/>
    <w:rsid w:val="00377FA2"/>
    <w:rsid w:val="003802CD"/>
    <w:rsid w:val="0038034C"/>
    <w:rsid w:val="00380856"/>
    <w:rsid w:val="00380FD1"/>
    <w:rsid w:val="0038120B"/>
    <w:rsid w:val="00381FEA"/>
    <w:rsid w:val="00382284"/>
    <w:rsid w:val="00383C3E"/>
    <w:rsid w:val="00384049"/>
    <w:rsid w:val="003843DE"/>
    <w:rsid w:val="00385833"/>
    <w:rsid w:val="00385C53"/>
    <w:rsid w:val="00385E74"/>
    <w:rsid w:val="003862A8"/>
    <w:rsid w:val="00386354"/>
    <w:rsid w:val="00386AEA"/>
    <w:rsid w:val="00387224"/>
    <w:rsid w:val="00387333"/>
    <w:rsid w:val="003878DD"/>
    <w:rsid w:val="00387C75"/>
    <w:rsid w:val="0039023B"/>
    <w:rsid w:val="00390461"/>
    <w:rsid w:val="00390571"/>
    <w:rsid w:val="003913A3"/>
    <w:rsid w:val="003916EE"/>
    <w:rsid w:val="00391FAB"/>
    <w:rsid w:val="00392029"/>
    <w:rsid w:val="00392371"/>
    <w:rsid w:val="00392626"/>
    <w:rsid w:val="0039281A"/>
    <w:rsid w:val="00392AD4"/>
    <w:rsid w:val="0039429D"/>
    <w:rsid w:val="00394630"/>
    <w:rsid w:val="003946BF"/>
    <w:rsid w:val="00394714"/>
    <w:rsid w:val="00394788"/>
    <w:rsid w:val="00394FBF"/>
    <w:rsid w:val="0039574D"/>
    <w:rsid w:val="00397C1A"/>
    <w:rsid w:val="003A0081"/>
    <w:rsid w:val="003A0872"/>
    <w:rsid w:val="003A1F3E"/>
    <w:rsid w:val="003A2045"/>
    <w:rsid w:val="003A2183"/>
    <w:rsid w:val="003A2543"/>
    <w:rsid w:val="003A2B4A"/>
    <w:rsid w:val="003A3052"/>
    <w:rsid w:val="003A34D6"/>
    <w:rsid w:val="003A3CA1"/>
    <w:rsid w:val="003A3DB5"/>
    <w:rsid w:val="003A4154"/>
    <w:rsid w:val="003A4D00"/>
    <w:rsid w:val="003A4ECF"/>
    <w:rsid w:val="003A53CD"/>
    <w:rsid w:val="003A6173"/>
    <w:rsid w:val="003A6AD9"/>
    <w:rsid w:val="003A7534"/>
    <w:rsid w:val="003A772D"/>
    <w:rsid w:val="003B0C4E"/>
    <w:rsid w:val="003B0C8C"/>
    <w:rsid w:val="003B141D"/>
    <w:rsid w:val="003B198D"/>
    <w:rsid w:val="003B1A4B"/>
    <w:rsid w:val="003B21B3"/>
    <w:rsid w:val="003B246A"/>
    <w:rsid w:val="003B2A50"/>
    <w:rsid w:val="003B2C7F"/>
    <w:rsid w:val="003B397A"/>
    <w:rsid w:val="003B4089"/>
    <w:rsid w:val="003B443B"/>
    <w:rsid w:val="003B4588"/>
    <w:rsid w:val="003B4E59"/>
    <w:rsid w:val="003B5366"/>
    <w:rsid w:val="003B57AB"/>
    <w:rsid w:val="003B5892"/>
    <w:rsid w:val="003B5CE7"/>
    <w:rsid w:val="003B5EB8"/>
    <w:rsid w:val="003B6DD3"/>
    <w:rsid w:val="003B7452"/>
    <w:rsid w:val="003B79DF"/>
    <w:rsid w:val="003C003A"/>
    <w:rsid w:val="003C01E3"/>
    <w:rsid w:val="003C0622"/>
    <w:rsid w:val="003C07D9"/>
    <w:rsid w:val="003C09FE"/>
    <w:rsid w:val="003C0E1C"/>
    <w:rsid w:val="003C1507"/>
    <w:rsid w:val="003C2087"/>
    <w:rsid w:val="003C20A5"/>
    <w:rsid w:val="003C286C"/>
    <w:rsid w:val="003C30F7"/>
    <w:rsid w:val="003C39CC"/>
    <w:rsid w:val="003C39EC"/>
    <w:rsid w:val="003C40FB"/>
    <w:rsid w:val="003C49D1"/>
    <w:rsid w:val="003C4C76"/>
    <w:rsid w:val="003C5338"/>
    <w:rsid w:val="003C54E3"/>
    <w:rsid w:val="003C5BA3"/>
    <w:rsid w:val="003C5E02"/>
    <w:rsid w:val="003C6A55"/>
    <w:rsid w:val="003C6A99"/>
    <w:rsid w:val="003C6B8A"/>
    <w:rsid w:val="003C7DEA"/>
    <w:rsid w:val="003C7FD5"/>
    <w:rsid w:val="003D0BB2"/>
    <w:rsid w:val="003D151B"/>
    <w:rsid w:val="003D1577"/>
    <w:rsid w:val="003D1DED"/>
    <w:rsid w:val="003D3650"/>
    <w:rsid w:val="003D3977"/>
    <w:rsid w:val="003D3C02"/>
    <w:rsid w:val="003D4C03"/>
    <w:rsid w:val="003D4F39"/>
    <w:rsid w:val="003D504B"/>
    <w:rsid w:val="003D53D8"/>
    <w:rsid w:val="003D55AE"/>
    <w:rsid w:val="003D55FB"/>
    <w:rsid w:val="003D569C"/>
    <w:rsid w:val="003D5FC7"/>
    <w:rsid w:val="003D652E"/>
    <w:rsid w:val="003D6E0B"/>
    <w:rsid w:val="003D746D"/>
    <w:rsid w:val="003D7A58"/>
    <w:rsid w:val="003D7FF5"/>
    <w:rsid w:val="003E0830"/>
    <w:rsid w:val="003E0AD8"/>
    <w:rsid w:val="003E0ADC"/>
    <w:rsid w:val="003E111B"/>
    <w:rsid w:val="003E1A95"/>
    <w:rsid w:val="003E353E"/>
    <w:rsid w:val="003E36C7"/>
    <w:rsid w:val="003E36DF"/>
    <w:rsid w:val="003E37F9"/>
    <w:rsid w:val="003E44AE"/>
    <w:rsid w:val="003E44CF"/>
    <w:rsid w:val="003E45C8"/>
    <w:rsid w:val="003E5461"/>
    <w:rsid w:val="003E68B6"/>
    <w:rsid w:val="003E6B51"/>
    <w:rsid w:val="003E7025"/>
    <w:rsid w:val="003E71A6"/>
    <w:rsid w:val="003E7639"/>
    <w:rsid w:val="003E76B0"/>
    <w:rsid w:val="003F0590"/>
    <w:rsid w:val="003F071F"/>
    <w:rsid w:val="003F140D"/>
    <w:rsid w:val="003F16ED"/>
    <w:rsid w:val="003F2118"/>
    <w:rsid w:val="003F3839"/>
    <w:rsid w:val="003F39DF"/>
    <w:rsid w:val="003F3E85"/>
    <w:rsid w:val="003F402A"/>
    <w:rsid w:val="003F47B3"/>
    <w:rsid w:val="003F47FB"/>
    <w:rsid w:val="003F5432"/>
    <w:rsid w:val="003F6111"/>
    <w:rsid w:val="003F62B4"/>
    <w:rsid w:val="003F6D5F"/>
    <w:rsid w:val="003F6F70"/>
    <w:rsid w:val="003F780B"/>
    <w:rsid w:val="003F7883"/>
    <w:rsid w:val="003F7958"/>
    <w:rsid w:val="003F7B30"/>
    <w:rsid w:val="00400254"/>
    <w:rsid w:val="00400588"/>
    <w:rsid w:val="00401106"/>
    <w:rsid w:val="00401A20"/>
    <w:rsid w:val="00402420"/>
    <w:rsid w:val="0040311B"/>
    <w:rsid w:val="00403A9B"/>
    <w:rsid w:val="004044CF"/>
    <w:rsid w:val="00405BB4"/>
    <w:rsid w:val="004063BD"/>
    <w:rsid w:val="004063D6"/>
    <w:rsid w:val="00406652"/>
    <w:rsid w:val="00406A6D"/>
    <w:rsid w:val="00407210"/>
    <w:rsid w:val="0040740A"/>
    <w:rsid w:val="0040787E"/>
    <w:rsid w:val="004078C6"/>
    <w:rsid w:val="004078FD"/>
    <w:rsid w:val="004106D9"/>
    <w:rsid w:val="004107B3"/>
    <w:rsid w:val="00410A93"/>
    <w:rsid w:val="00410B5D"/>
    <w:rsid w:val="00410FE4"/>
    <w:rsid w:val="0041124D"/>
    <w:rsid w:val="0041134A"/>
    <w:rsid w:val="004113EA"/>
    <w:rsid w:val="004116B5"/>
    <w:rsid w:val="00411C50"/>
    <w:rsid w:val="0041238A"/>
    <w:rsid w:val="004125DE"/>
    <w:rsid w:val="00413304"/>
    <w:rsid w:val="00414E65"/>
    <w:rsid w:val="004150D3"/>
    <w:rsid w:val="0041542F"/>
    <w:rsid w:val="004168DB"/>
    <w:rsid w:val="00417139"/>
    <w:rsid w:val="00417562"/>
    <w:rsid w:val="004175C6"/>
    <w:rsid w:val="0042021F"/>
    <w:rsid w:val="00420481"/>
    <w:rsid w:val="00420528"/>
    <w:rsid w:val="0042067A"/>
    <w:rsid w:val="004211D3"/>
    <w:rsid w:val="00421355"/>
    <w:rsid w:val="00421479"/>
    <w:rsid w:val="00421D06"/>
    <w:rsid w:val="00423679"/>
    <w:rsid w:val="004249E9"/>
    <w:rsid w:val="00425A6D"/>
    <w:rsid w:val="00425C83"/>
    <w:rsid w:val="00425D35"/>
    <w:rsid w:val="004262AB"/>
    <w:rsid w:val="00427E4A"/>
    <w:rsid w:val="00430152"/>
    <w:rsid w:val="00430624"/>
    <w:rsid w:val="00431069"/>
    <w:rsid w:val="00431615"/>
    <w:rsid w:val="00431848"/>
    <w:rsid w:val="00431998"/>
    <w:rsid w:val="00431DF1"/>
    <w:rsid w:val="00432133"/>
    <w:rsid w:val="00432432"/>
    <w:rsid w:val="004329F5"/>
    <w:rsid w:val="00432B38"/>
    <w:rsid w:val="00433283"/>
    <w:rsid w:val="004333A4"/>
    <w:rsid w:val="00433909"/>
    <w:rsid w:val="00434206"/>
    <w:rsid w:val="00434824"/>
    <w:rsid w:val="004349B8"/>
    <w:rsid w:val="00434B8E"/>
    <w:rsid w:val="00434DBF"/>
    <w:rsid w:val="00434DDA"/>
    <w:rsid w:val="00435525"/>
    <w:rsid w:val="00436A8F"/>
    <w:rsid w:val="004372FD"/>
    <w:rsid w:val="0043734A"/>
    <w:rsid w:val="00440428"/>
    <w:rsid w:val="0044181D"/>
    <w:rsid w:val="00441C09"/>
    <w:rsid w:val="0044204C"/>
    <w:rsid w:val="00442489"/>
    <w:rsid w:val="004434D9"/>
    <w:rsid w:val="00443F07"/>
    <w:rsid w:val="00444A52"/>
    <w:rsid w:val="00444C28"/>
    <w:rsid w:val="00445568"/>
    <w:rsid w:val="004455A2"/>
    <w:rsid w:val="004459BE"/>
    <w:rsid w:val="00445B43"/>
    <w:rsid w:val="00446777"/>
    <w:rsid w:val="00447086"/>
    <w:rsid w:val="00447803"/>
    <w:rsid w:val="00447AF6"/>
    <w:rsid w:val="00447BC1"/>
    <w:rsid w:val="00447CE3"/>
    <w:rsid w:val="00447F03"/>
    <w:rsid w:val="00450246"/>
    <w:rsid w:val="0045066A"/>
    <w:rsid w:val="00450AA0"/>
    <w:rsid w:val="0045173D"/>
    <w:rsid w:val="00451827"/>
    <w:rsid w:val="00452F12"/>
    <w:rsid w:val="00454257"/>
    <w:rsid w:val="00454582"/>
    <w:rsid w:val="00455909"/>
    <w:rsid w:val="0045611C"/>
    <w:rsid w:val="00456376"/>
    <w:rsid w:val="0045693F"/>
    <w:rsid w:val="00456CA1"/>
    <w:rsid w:val="00456F5E"/>
    <w:rsid w:val="004577BF"/>
    <w:rsid w:val="00457FE6"/>
    <w:rsid w:val="0046045E"/>
    <w:rsid w:val="004605DC"/>
    <w:rsid w:val="00460AD3"/>
    <w:rsid w:val="00460C5A"/>
    <w:rsid w:val="00461B16"/>
    <w:rsid w:val="00461DE2"/>
    <w:rsid w:val="00461EBD"/>
    <w:rsid w:val="00462C92"/>
    <w:rsid w:val="00462CE8"/>
    <w:rsid w:val="00462D0F"/>
    <w:rsid w:val="004632EF"/>
    <w:rsid w:val="00464085"/>
    <w:rsid w:val="00465611"/>
    <w:rsid w:val="0046562B"/>
    <w:rsid w:val="00465AA3"/>
    <w:rsid w:val="00465BF4"/>
    <w:rsid w:val="004662E1"/>
    <w:rsid w:val="00466468"/>
    <w:rsid w:val="00467C0C"/>
    <w:rsid w:val="00470C0C"/>
    <w:rsid w:val="00470E0E"/>
    <w:rsid w:val="00470F8D"/>
    <w:rsid w:val="004710C0"/>
    <w:rsid w:val="00471A8B"/>
    <w:rsid w:val="00471D9D"/>
    <w:rsid w:val="004722E0"/>
    <w:rsid w:val="00472ECB"/>
    <w:rsid w:val="00473B72"/>
    <w:rsid w:val="00474349"/>
    <w:rsid w:val="004743D2"/>
    <w:rsid w:val="004744B1"/>
    <w:rsid w:val="004744E3"/>
    <w:rsid w:val="004757C8"/>
    <w:rsid w:val="00476248"/>
    <w:rsid w:val="004769A8"/>
    <w:rsid w:val="00476ECD"/>
    <w:rsid w:val="00477645"/>
    <w:rsid w:val="00477EE0"/>
    <w:rsid w:val="00480560"/>
    <w:rsid w:val="00480618"/>
    <w:rsid w:val="00480A2C"/>
    <w:rsid w:val="00480C42"/>
    <w:rsid w:val="00480E86"/>
    <w:rsid w:val="00482DE0"/>
    <w:rsid w:val="00483F59"/>
    <w:rsid w:val="00485020"/>
    <w:rsid w:val="004858B0"/>
    <w:rsid w:val="0048668F"/>
    <w:rsid w:val="00486C70"/>
    <w:rsid w:val="00486C8E"/>
    <w:rsid w:val="004872B7"/>
    <w:rsid w:val="0048732D"/>
    <w:rsid w:val="0048759A"/>
    <w:rsid w:val="00490157"/>
    <w:rsid w:val="00490A8E"/>
    <w:rsid w:val="00491979"/>
    <w:rsid w:val="00491BAA"/>
    <w:rsid w:val="00491BE0"/>
    <w:rsid w:val="004922A8"/>
    <w:rsid w:val="004928AB"/>
    <w:rsid w:val="00492AB3"/>
    <w:rsid w:val="004939B5"/>
    <w:rsid w:val="00494109"/>
    <w:rsid w:val="004949D8"/>
    <w:rsid w:val="00494A20"/>
    <w:rsid w:val="00494B54"/>
    <w:rsid w:val="00495830"/>
    <w:rsid w:val="00495BAE"/>
    <w:rsid w:val="004960E3"/>
    <w:rsid w:val="00497144"/>
    <w:rsid w:val="004973C8"/>
    <w:rsid w:val="00497923"/>
    <w:rsid w:val="00497A96"/>
    <w:rsid w:val="004A057F"/>
    <w:rsid w:val="004A1285"/>
    <w:rsid w:val="004A1E40"/>
    <w:rsid w:val="004A2648"/>
    <w:rsid w:val="004A297D"/>
    <w:rsid w:val="004A2A13"/>
    <w:rsid w:val="004A31B9"/>
    <w:rsid w:val="004A382D"/>
    <w:rsid w:val="004A397B"/>
    <w:rsid w:val="004A40DD"/>
    <w:rsid w:val="004A4693"/>
    <w:rsid w:val="004A47E0"/>
    <w:rsid w:val="004A4AF8"/>
    <w:rsid w:val="004A4CDD"/>
    <w:rsid w:val="004A4D62"/>
    <w:rsid w:val="004A4FEC"/>
    <w:rsid w:val="004A5FBF"/>
    <w:rsid w:val="004A63DE"/>
    <w:rsid w:val="004A6947"/>
    <w:rsid w:val="004A6FB0"/>
    <w:rsid w:val="004A7125"/>
    <w:rsid w:val="004A7A31"/>
    <w:rsid w:val="004A7E83"/>
    <w:rsid w:val="004B0A56"/>
    <w:rsid w:val="004B0E08"/>
    <w:rsid w:val="004B0F75"/>
    <w:rsid w:val="004B11A7"/>
    <w:rsid w:val="004B166F"/>
    <w:rsid w:val="004B2B00"/>
    <w:rsid w:val="004B3191"/>
    <w:rsid w:val="004B3277"/>
    <w:rsid w:val="004B33BC"/>
    <w:rsid w:val="004B3BDD"/>
    <w:rsid w:val="004B42E7"/>
    <w:rsid w:val="004B4E99"/>
    <w:rsid w:val="004B5F60"/>
    <w:rsid w:val="004B68D5"/>
    <w:rsid w:val="004B69D6"/>
    <w:rsid w:val="004B6D42"/>
    <w:rsid w:val="004B74CB"/>
    <w:rsid w:val="004B7A21"/>
    <w:rsid w:val="004C01FF"/>
    <w:rsid w:val="004C059D"/>
    <w:rsid w:val="004C07FE"/>
    <w:rsid w:val="004C0E96"/>
    <w:rsid w:val="004C1718"/>
    <w:rsid w:val="004C23D7"/>
    <w:rsid w:val="004C2540"/>
    <w:rsid w:val="004C26EF"/>
    <w:rsid w:val="004C3627"/>
    <w:rsid w:val="004C3C3E"/>
    <w:rsid w:val="004C3CBF"/>
    <w:rsid w:val="004C3E81"/>
    <w:rsid w:val="004C464C"/>
    <w:rsid w:val="004C4732"/>
    <w:rsid w:val="004C5F70"/>
    <w:rsid w:val="004C6197"/>
    <w:rsid w:val="004C68DF"/>
    <w:rsid w:val="004C7126"/>
    <w:rsid w:val="004C7C61"/>
    <w:rsid w:val="004D053B"/>
    <w:rsid w:val="004D0961"/>
    <w:rsid w:val="004D0ACE"/>
    <w:rsid w:val="004D1299"/>
    <w:rsid w:val="004D1853"/>
    <w:rsid w:val="004D18C8"/>
    <w:rsid w:val="004D19DA"/>
    <w:rsid w:val="004D1C86"/>
    <w:rsid w:val="004D1CED"/>
    <w:rsid w:val="004D209D"/>
    <w:rsid w:val="004D235F"/>
    <w:rsid w:val="004D357C"/>
    <w:rsid w:val="004D35AD"/>
    <w:rsid w:val="004D4062"/>
    <w:rsid w:val="004D4298"/>
    <w:rsid w:val="004D4459"/>
    <w:rsid w:val="004D5405"/>
    <w:rsid w:val="004D58E8"/>
    <w:rsid w:val="004D7A70"/>
    <w:rsid w:val="004D7D34"/>
    <w:rsid w:val="004D7FE7"/>
    <w:rsid w:val="004E0EC5"/>
    <w:rsid w:val="004E120E"/>
    <w:rsid w:val="004E174B"/>
    <w:rsid w:val="004E2074"/>
    <w:rsid w:val="004E2C77"/>
    <w:rsid w:val="004E3294"/>
    <w:rsid w:val="004E3F82"/>
    <w:rsid w:val="004E461F"/>
    <w:rsid w:val="004E4FDD"/>
    <w:rsid w:val="004E55C2"/>
    <w:rsid w:val="004E5FF1"/>
    <w:rsid w:val="004E6A7A"/>
    <w:rsid w:val="004E7819"/>
    <w:rsid w:val="004E7904"/>
    <w:rsid w:val="004E7971"/>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71D"/>
    <w:rsid w:val="004F472B"/>
    <w:rsid w:val="004F541A"/>
    <w:rsid w:val="004F570C"/>
    <w:rsid w:val="004F5C81"/>
    <w:rsid w:val="004F5FFE"/>
    <w:rsid w:val="004F61CD"/>
    <w:rsid w:val="004F6B00"/>
    <w:rsid w:val="004F7180"/>
    <w:rsid w:val="004F7395"/>
    <w:rsid w:val="004F76E2"/>
    <w:rsid w:val="0050006B"/>
    <w:rsid w:val="00500181"/>
    <w:rsid w:val="00500BF1"/>
    <w:rsid w:val="00502829"/>
    <w:rsid w:val="00502CEF"/>
    <w:rsid w:val="00502DB3"/>
    <w:rsid w:val="005036C8"/>
    <w:rsid w:val="00503804"/>
    <w:rsid w:val="00503971"/>
    <w:rsid w:val="00503972"/>
    <w:rsid w:val="005047F5"/>
    <w:rsid w:val="005052F0"/>
    <w:rsid w:val="00505B7C"/>
    <w:rsid w:val="00505C32"/>
    <w:rsid w:val="00505F81"/>
    <w:rsid w:val="00506D25"/>
    <w:rsid w:val="00506D94"/>
    <w:rsid w:val="005076FD"/>
    <w:rsid w:val="00507EE2"/>
    <w:rsid w:val="0051063E"/>
    <w:rsid w:val="0051137F"/>
    <w:rsid w:val="005115D6"/>
    <w:rsid w:val="0051169B"/>
    <w:rsid w:val="005121A0"/>
    <w:rsid w:val="00512651"/>
    <w:rsid w:val="00512A70"/>
    <w:rsid w:val="00512AC1"/>
    <w:rsid w:val="00512D48"/>
    <w:rsid w:val="00513E6F"/>
    <w:rsid w:val="005146B6"/>
    <w:rsid w:val="00514EB8"/>
    <w:rsid w:val="00514F77"/>
    <w:rsid w:val="00515877"/>
    <w:rsid w:val="00516618"/>
    <w:rsid w:val="0051673C"/>
    <w:rsid w:val="005169BB"/>
    <w:rsid w:val="00516A2D"/>
    <w:rsid w:val="00517082"/>
    <w:rsid w:val="005179A9"/>
    <w:rsid w:val="00520076"/>
    <w:rsid w:val="0052014E"/>
    <w:rsid w:val="005212BB"/>
    <w:rsid w:val="00521D1C"/>
    <w:rsid w:val="00521D36"/>
    <w:rsid w:val="005220E1"/>
    <w:rsid w:val="00522224"/>
    <w:rsid w:val="00522682"/>
    <w:rsid w:val="005227AA"/>
    <w:rsid w:val="0052291D"/>
    <w:rsid w:val="00523E1B"/>
    <w:rsid w:val="00523F50"/>
    <w:rsid w:val="00524313"/>
    <w:rsid w:val="00524522"/>
    <w:rsid w:val="005248B7"/>
    <w:rsid w:val="00524CB1"/>
    <w:rsid w:val="00524DBC"/>
    <w:rsid w:val="0052539D"/>
    <w:rsid w:val="00525985"/>
    <w:rsid w:val="00527708"/>
    <w:rsid w:val="005277FE"/>
    <w:rsid w:val="0052797E"/>
    <w:rsid w:val="00527E39"/>
    <w:rsid w:val="00527F4C"/>
    <w:rsid w:val="005301B9"/>
    <w:rsid w:val="00530902"/>
    <w:rsid w:val="00530BA6"/>
    <w:rsid w:val="0053141A"/>
    <w:rsid w:val="00531937"/>
    <w:rsid w:val="00531999"/>
    <w:rsid w:val="0053246A"/>
    <w:rsid w:val="00532607"/>
    <w:rsid w:val="00532C20"/>
    <w:rsid w:val="0053433F"/>
    <w:rsid w:val="00534502"/>
    <w:rsid w:val="0053489E"/>
    <w:rsid w:val="00535CE2"/>
    <w:rsid w:val="0053651E"/>
    <w:rsid w:val="00536E56"/>
    <w:rsid w:val="00537AF1"/>
    <w:rsid w:val="00540070"/>
    <w:rsid w:val="00541179"/>
    <w:rsid w:val="00541D36"/>
    <w:rsid w:val="00543906"/>
    <w:rsid w:val="00543988"/>
    <w:rsid w:val="0054418E"/>
    <w:rsid w:val="0054462D"/>
    <w:rsid w:val="00544E58"/>
    <w:rsid w:val="00546014"/>
    <w:rsid w:val="00546658"/>
    <w:rsid w:val="0054690D"/>
    <w:rsid w:val="0054692A"/>
    <w:rsid w:val="00546949"/>
    <w:rsid w:val="00546ADB"/>
    <w:rsid w:val="00547983"/>
    <w:rsid w:val="00547A27"/>
    <w:rsid w:val="00547AD7"/>
    <w:rsid w:val="00547BD7"/>
    <w:rsid w:val="00547C9F"/>
    <w:rsid w:val="00547E99"/>
    <w:rsid w:val="00547F86"/>
    <w:rsid w:val="00550047"/>
    <w:rsid w:val="00550335"/>
    <w:rsid w:val="0055132F"/>
    <w:rsid w:val="00551417"/>
    <w:rsid w:val="00551E5A"/>
    <w:rsid w:val="005523C8"/>
    <w:rsid w:val="0055275F"/>
    <w:rsid w:val="00552D90"/>
    <w:rsid w:val="00553F0E"/>
    <w:rsid w:val="00554347"/>
    <w:rsid w:val="00554B22"/>
    <w:rsid w:val="00554C41"/>
    <w:rsid w:val="00554D35"/>
    <w:rsid w:val="005550E8"/>
    <w:rsid w:val="005559A0"/>
    <w:rsid w:val="00555B1C"/>
    <w:rsid w:val="00555E8E"/>
    <w:rsid w:val="00555FCC"/>
    <w:rsid w:val="005563B1"/>
    <w:rsid w:val="00557CE3"/>
    <w:rsid w:val="00557D23"/>
    <w:rsid w:val="00557E6E"/>
    <w:rsid w:val="005600B7"/>
    <w:rsid w:val="005604D7"/>
    <w:rsid w:val="0056070F"/>
    <w:rsid w:val="00560B26"/>
    <w:rsid w:val="00560B9C"/>
    <w:rsid w:val="00560E52"/>
    <w:rsid w:val="0056136F"/>
    <w:rsid w:val="0056138F"/>
    <w:rsid w:val="00561394"/>
    <w:rsid w:val="00561BA0"/>
    <w:rsid w:val="005620AD"/>
    <w:rsid w:val="00563942"/>
    <w:rsid w:val="005639FA"/>
    <w:rsid w:val="00563B43"/>
    <w:rsid w:val="00564569"/>
    <w:rsid w:val="00564668"/>
    <w:rsid w:val="00565065"/>
    <w:rsid w:val="0056573F"/>
    <w:rsid w:val="005657FE"/>
    <w:rsid w:val="00565959"/>
    <w:rsid w:val="00565E74"/>
    <w:rsid w:val="00565F07"/>
    <w:rsid w:val="00566D34"/>
    <w:rsid w:val="00566E65"/>
    <w:rsid w:val="005672D4"/>
    <w:rsid w:val="005679D7"/>
    <w:rsid w:val="00567B27"/>
    <w:rsid w:val="00570114"/>
    <w:rsid w:val="005704DC"/>
    <w:rsid w:val="005704F7"/>
    <w:rsid w:val="00571271"/>
    <w:rsid w:val="005713CC"/>
    <w:rsid w:val="00571552"/>
    <w:rsid w:val="00571C71"/>
    <w:rsid w:val="00572662"/>
    <w:rsid w:val="00572900"/>
    <w:rsid w:val="00572B64"/>
    <w:rsid w:val="00572C1F"/>
    <w:rsid w:val="00572EBA"/>
    <w:rsid w:val="00573A1D"/>
    <w:rsid w:val="005741D0"/>
    <w:rsid w:val="0057491D"/>
    <w:rsid w:val="00574DD5"/>
    <w:rsid w:val="00575250"/>
    <w:rsid w:val="00575297"/>
    <w:rsid w:val="00575610"/>
    <w:rsid w:val="0057561A"/>
    <w:rsid w:val="00575A44"/>
    <w:rsid w:val="00575CDC"/>
    <w:rsid w:val="00576B73"/>
    <w:rsid w:val="00576E63"/>
    <w:rsid w:val="00576FA1"/>
    <w:rsid w:val="0057790E"/>
    <w:rsid w:val="005808C6"/>
    <w:rsid w:val="00581BB0"/>
    <w:rsid w:val="00581EEF"/>
    <w:rsid w:val="005827B9"/>
    <w:rsid w:val="005830E0"/>
    <w:rsid w:val="005833B4"/>
    <w:rsid w:val="005838D4"/>
    <w:rsid w:val="00583F89"/>
    <w:rsid w:val="00584761"/>
    <w:rsid w:val="0058506E"/>
    <w:rsid w:val="005861C0"/>
    <w:rsid w:val="00586CBF"/>
    <w:rsid w:val="00586DFF"/>
    <w:rsid w:val="0058709F"/>
    <w:rsid w:val="00587193"/>
    <w:rsid w:val="005873C1"/>
    <w:rsid w:val="00590287"/>
    <w:rsid w:val="0059068E"/>
    <w:rsid w:val="00591D2D"/>
    <w:rsid w:val="0059210A"/>
    <w:rsid w:val="005921F9"/>
    <w:rsid w:val="00592625"/>
    <w:rsid w:val="00592902"/>
    <w:rsid w:val="00593B1C"/>
    <w:rsid w:val="00593BD4"/>
    <w:rsid w:val="00593D62"/>
    <w:rsid w:val="005956E1"/>
    <w:rsid w:val="00595BAD"/>
    <w:rsid w:val="005960F4"/>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33F"/>
    <w:rsid w:val="005A2DE3"/>
    <w:rsid w:val="005A2FD4"/>
    <w:rsid w:val="005A3160"/>
    <w:rsid w:val="005A354C"/>
    <w:rsid w:val="005A4AA3"/>
    <w:rsid w:val="005A5E69"/>
    <w:rsid w:val="005A663A"/>
    <w:rsid w:val="005A71DA"/>
    <w:rsid w:val="005A72FB"/>
    <w:rsid w:val="005A7423"/>
    <w:rsid w:val="005A79C3"/>
    <w:rsid w:val="005A7C64"/>
    <w:rsid w:val="005B032F"/>
    <w:rsid w:val="005B0366"/>
    <w:rsid w:val="005B06E9"/>
    <w:rsid w:val="005B0AE1"/>
    <w:rsid w:val="005B0AEF"/>
    <w:rsid w:val="005B12C0"/>
    <w:rsid w:val="005B15A2"/>
    <w:rsid w:val="005B2046"/>
    <w:rsid w:val="005B2141"/>
    <w:rsid w:val="005B24EE"/>
    <w:rsid w:val="005B27B5"/>
    <w:rsid w:val="005B2ED7"/>
    <w:rsid w:val="005B3085"/>
    <w:rsid w:val="005B3244"/>
    <w:rsid w:val="005B335D"/>
    <w:rsid w:val="005B34F6"/>
    <w:rsid w:val="005B37AC"/>
    <w:rsid w:val="005B38AE"/>
    <w:rsid w:val="005B3AB8"/>
    <w:rsid w:val="005B3AC3"/>
    <w:rsid w:val="005B3AF2"/>
    <w:rsid w:val="005B3BCB"/>
    <w:rsid w:val="005B53AD"/>
    <w:rsid w:val="005B54C6"/>
    <w:rsid w:val="005B5D09"/>
    <w:rsid w:val="005B6439"/>
    <w:rsid w:val="005B6AC3"/>
    <w:rsid w:val="005B756D"/>
    <w:rsid w:val="005C05DB"/>
    <w:rsid w:val="005C0CC3"/>
    <w:rsid w:val="005C1D65"/>
    <w:rsid w:val="005C2D25"/>
    <w:rsid w:val="005C34F0"/>
    <w:rsid w:val="005C352A"/>
    <w:rsid w:val="005C3584"/>
    <w:rsid w:val="005C44B5"/>
    <w:rsid w:val="005C456E"/>
    <w:rsid w:val="005C47F7"/>
    <w:rsid w:val="005C47FA"/>
    <w:rsid w:val="005C4C37"/>
    <w:rsid w:val="005C52A0"/>
    <w:rsid w:val="005C5442"/>
    <w:rsid w:val="005C55EF"/>
    <w:rsid w:val="005C560D"/>
    <w:rsid w:val="005C5A44"/>
    <w:rsid w:val="005C5B23"/>
    <w:rsid w:val="005C6641"/>
    <w:rsid w:val="005C6852"/>
    <w:rsid w:val="005C6858"/>
    <w:rsid w:val="005C69B8"/>
    <w:rsid w:val="005C7302"/>
    <w:rsid w:val="005D0383"/>
    <w:rsid w:val="005D295E"/>
    <w:rsid w:val="005D334A"/>
    <w:rsid w:val="005D3A59"/>
    <w:rsid w:val="005D4A73"/>
    <w:rsid w:val="005D4B95"/>
    <w:rsid w:val="005D5CD3"/>
    <w:rsid w:val="005D6102"/>
    <w:rsid w:val="005D70DB"/>
    <w:rsid w:val="005E13F2"/>
    <w:rsid w:val="005E20B8"/>
    <w:rsid w:val="005E315F"/>
    <w:rsid w:val="005E3A54"/>
    <w:rsid w:val="005E4359"/>
    <w:rsid w:val="005E4682"/>
    <w:rsid w:val="005E5AC5"/>
    <w:rsid w:val="005E647F"/>
    <w:rsid w:val="005E64D8"/>
    <w:rsid w:val="005E68BB"/>
    <w:rsid w:val="005E691C"/>
    <w:rsid w:val="005E6FA3"/>
    <w:rsid w:val="005E78E3"/>
    <w:rsid w:val="005E78FF"/>
    <w:rsid w:val="005E7A1A"/>
    <w:rsid w:val="005F009A"/>
    <w:rsid w:val="005F040A"/>
    <w:rsid w:val="005F05A1"/>
    <w:rsid w:val="005F060B"/>
    <w:rsid w:val="005F0663"/>
    <w:rsid w:val="005F07DE"/>
    <w:rsid w:val="005F0C40"/>
    <w:rsid w:val="005F0D80"/>
    <w:rsid w:val="005F0FB7"/>
    <w:rsid w:val="005F0FB9"/>
    <w:rsid w:val="005F1AB6"/>
    <w:rsid w:val="005F22E9"/>
    <w:rsid w:val="005F2D77"/>
    <w:rsid w:val="005F3159"/>
    <w:rsid w:val="005F322D"/>
    <w:rsid w:val="005F37CE"/>
    <w:rsid w:val="005F3C68"/>
    <w:rsid w:val="005F3FE5"/>
    <w:rsid w:val="005F410A"/>
    <w:rsid w:val="005F4539"/>
    <w:rsid w:val="005F5282"/>
    <w:rsid w:val="005F5A3C"/>
    <w:rsid w:val="005F5D74"/>
    <w:rsid w:val="005F5E2A"/>
    <w:rsid w:val="005F6050"/>
    <w:rsid w:val="005F62E7"/>
    <w:rsid w:val="005F7230"/>
    <w:rsid w:val="005F734E"/>
    <w:rsid w:val="005F74A2"/>
    <w:rsid w:val="005F7955"/>
    <w:rsid w:val="0060003E"/>
    <w:rsid w:val="006006EF"/>
    <w:rsid w:val="00600CCB"/>
    <w:rsid w:val="00600DF0"/>
    <w:rsid w:val="0060123C"/>
    <w:rsid w:val="006023EB"/>
    <w:rsid w:val="0060284F"/>
    <w:rsid w:val="00603156"/>
    <w:rsid w:val="0060355A"/>
    <w:rsid w:val="006035FA"/>
    <w:rsid w:val="0060373E"/>
    <w:rsid w:val="006042F2"/>
    <w:rsid w:val="00604C09"/>
    <w:rsid w:val="00605268"/>
    <w:rsid w:val="006054DE"/>
    <w:rsid w:val="0060656D"/>
    <w:rsid w:val="00606BEA"/>
    <w:rsid w:val="00607090"/>
    <w:rsid w:val="006072FB"/>
    <w:rsid w:val="00607A7B"/>
    <w:rsid w:val="00607B90"/>
    <w:rsid w:val="006104B2"/>
    <w:rsid w:val="0061097A"/>
    <w:rsid w:val="006112AF"/>
    <w:rsid w:val="00611987"/>
    <w:rsid w:val="00612E32"/>
    <w:rsid w:val="00613578"/>
    <w:rsid w:val="0061436A"/>
    <w:rsid w:val="006151E6"/>
    <w:rsid w:val="00615A82"/>
    <w:rsid w:val="0061644C"/>
    <w:rsid w:val="00616B20"/>
    <w:rsid w:val="00616BB8"/>
    <w:rsid w:val="00616D4D"/>
    <w:rsid w:val="00616DDF"/>
    <w:rsid w:val="00617243"/>
    <w:rsid w:val="006175E3"/>
    <w:rsid w:val="0061762E"/>
    <w:rsid w:val="00617CE7"/>
    <w:rsid w:val="00620334"/>
    <w:rsid w:val="00620620"/>
    <w:rsid w:val="00621021"/>
    <w:rsid w:val="0062175B"/>
    <w:rsid w:val="00621BCE"/>
    <w:rsid w:val="00621C5F"/>
    <w:rsid w:val="00621CB6"/>
    <w:rsid w:val="00623958"/>
    <w:rsid w:val="00624C68"/>
    <w:rsid w:val="00624E3D"/>
    <w:rsid w:val="00624F24"/>
    <w:rsid w:val="006252F8"/>
    <w:rsid w:val="00626363"/>
    <w:rsid w:val="00626420"/>
    <w:rsid w:val="006267F5"/>
    <w:rsid w:val="0062681F"/>
    <w:rsid w:val="00626E1A"/>
    <w:rsid w:val="00627069"/>
    <w:rsid w:val="00627B50"/>
    <w:rsid w:val="00627E7A"/>
    <w:rsid w:val="006309EA"/>
    <w:rsid w:val="00630D24"/>
    <w:rsid w:val="00630F9F"/>
    <w:rsid w:val="006310F1"/>
    <w:rsid w:val="00631349"/>
    <w:rsid w:val="00631734"/>
    <w:rsid w:val="00632AE6"/>
    <w:rsid w:val="0063336C"/>
    <w:rsid w:val="00634B9A"/>
    <w:rsid w:val="00634C76"/>
    <w:rsid w:val="006358FE"/>
    <w:rsid w:val="00636004"/>
    <w:rsid w:val="00636138"/>
    <w:rsid w:val="00636664"/>
    <w:rsid w:val="00636A3E"/>
    <w:rsid w:val="00636CF5"/>
    <w:rsid w:val="00636E9E"/>
    <w:rsid w:val="0064046E"/>
    <w:rsid w:val="00640563"/>
    <w:rsid w:val="00640844"/>
    <w:rsid w:val="00640D50"/>
    <w:rsid w:val="00640F63"/>
    <w:rsid w:val="00641598"/>
    <w:rsid w:val="0064241A"/>
    <w:rsid w:val="00642E2E"/>
    <w:rsid w:val="00643A57"/>
    <w:rsid w:val="00643AD3"/>
    <w:rsid w:val="00643D2F"/>
    <w:rsid w:val="00644219"/>
    <w:rsid w:val="006443BD"/>
    <w:rsid w:val="00644698"/>
    <w:rsid w:val="00644E99"/>
    <w:rsid w:val="00644EC7"/>
    <w:rsid w:val="00645877"/>
    <w:rsid w:val="006459D1"/>
    <w:rsid w:val="006474FD"/>
    <w:rsid w:val="00647822"/>
    <w:rsid w:val="00647FC2"/>
    <w:rsid w:val="006502E7"/>
    <w:rsid w:val="006506E1"/>
    <w:rsid w:val="00650FE7"/>
    <w:rsid w:val="00651257"/>
    <w:rsid w:val="006518C1"/>
    <w:rsid w:val="00651AA0"/>
    <w:rsid w:val="00651CEE"/>
    <w:rsid w:val="00651DB7"/>
    <w:rsid w:val="00651ED5"/>
    <w:rsid w:val="006520DE"/>
    <w:rsid w:val="006523A6"/>
    <w:rsid w:val="006523B5"/>
    <w:rsid w:val="006535A1"/>
    <w:rsid w:val="00653BDC"/>
    <w:rsid w:val="00653E1D"/>
    <w:rsid w:val="00654254"/>
    <w:rsid w:val="006542E6"/>
    <w:rsid w:val="006556B3"/>
    <w:rsid w:val="006559F5"/>
    <w:rsid w:val="00655B11"/>
    <w:rsid w:val="00656419"/>
    <w:rsid w:val="006576E6"/>
    <w:rsid w:val="00657724"/>
    <w:rsid w:val="006608BB"/>
    <w:rsid w:val="00660E03"/>
    <w:rsid w:val="00661951"/>
    <w:rsid w:val="00661F4D"/>
    <w:rsid w:val="00663852"/>
    <w:rsid w:val="0066493B"/>
    <w:rsid w:val="006657CB"/>
    <w:rsid w:val="00665926"/>
    <w:rsid w:val="006662D1"/>
    <w:rsid w:val="00666699"/>
    <w:rsid w:val="0066683D"/>
    <w:rsid w:val="006676BE"/>
    <w:rsid w:val="00667EC5"/>
    <w:rsid w:val="00667FBC"/>
    <w:rsid w:val="0067008A"/>
    <w:rsid w:val="006700AA"/>
    <w:rsid w:val="00670841"/>
    <w:rsid w:val="00670CB2"/>
    <w:rsid w:val="00670DB4"/>
    <w:rsid w:val="00671571"/>
    <w:rsid w:val="00671B20"/>
    <w:rsid w:val="00671CB9"/>
    <w:rsid w:val="006726C8"/>
    <w:rsid w:val="0067299B"/>
    <w:rsid w:val="00672A45"/>
    <w:rsid w:val="00672B37"/>
    <w:rsid w:val="0067350A"/>
    <w:rsid w:val="00673C30"/>
    <w:rsid w:val="00673C39"/>
    <w:rsid w:val="00674D4D"/>
    <w:rsid w:val="00674F7A"/>
    <w:rsid w:val="00674FA0"/>
    <w:rsid w:val="0067510C"/>
    <w:rsid w:val="006751BB"/>
    <w:rsid w:val="00676B82"/>
    <w:rsid w:val="00676C97"/>
    <w:rsid w:val="00676D63"/>
    <w:rsid w:val="00676FD5"/>
    <w:rsid w:val="00677BE8"/>
    <w:rsid w:val="00677C6B"/>
    <w:rsid w:val="00677F26"/>
    <w:rsid w:val="006803C1"/>
    <w:rsid w:val="00680552"/>
    <w:rsid w:val="00680A6F"/>
    <w:rsid w:val="00680EAF"/>
    <w:rsid w:val="0068134C"/>
    <w:rsid w:val="006814DC"/>
    <w:rsid w:val="00681B5F"/>
    <w:rsid w:val="00682014"/>
    <w:rsid w:val="00682955"/>
    <w:rsid w:val="006845A0"/>
    <w:rsid w:val="00684765"/>
    <w:rsid w:val="0068585B"/>
    <w:rsid w:val="00685CD9"/>
    <w:rsid w:val="006868CD"/>
    <w:rsid w:val="006875E0"/>
    <w:rsid w:val="006878B4"/>
    <w:rsid w:val="00687FCE"/>
    <w:rsid w:val="006903F2"/>
    <w:rsid w:val="006906E8"/>
    <w:rsid w:val="006907B5"/>
    <w:rsid w:val="006907C6"/>
    <w:rsid w:val="00690FEA"/>
    <w:rsid w:val="0069115B"/>
    <w:rsid w:val="0069130C"/>
    <w:rsid w:val="0069135E"/>
    <w:rsid w:val="00691425"/>
    <w:rsid w:val="00691A46"/>
    <w:rsid w:val="00692540"/>
    <w:rsid w:val="006938E5"/>
    <w:rsid w:val="00694309"/>
    <w:rsid w:val="006947F0"/>
    <w:rsid w:val="0069495E"/>
    <w:rsid w:val="00694E44"/>
    <w:rsid w:val="00695F5F"/>
    <w:rsid w:val="0069605A"/>
    <w:rsid w:val="00696509"/>
    <w:rsid w:val="00696FDD"/>
    <w:rsid w:val="006A0152"/>
    <w:rsid w:val="006A0C08"/>
    <w:rsid w:val="006A10E2"/>
    <w:rsid w:val="006A1286"/>
    <w:rsid w:val="006A1362"/>
    <w:rsid w:val="006A145D"/>
    <w:rsid w:val="006A2A12"/>
    <w:rsid w:val="006A2AB7"/>
    <w:rsid w:val="006A45A4"/>
    <w:rsid w:val="006A45A7"/>
    <w:rsid w:val="006A4F71"/>
    <w:rsid w:val="006A5540"/>
    <w:rsid w:val="006A55A1"/>
    <w:rsid w:val="006A5B35"/>
    <w:rsid w:val="006A75E3"/>
    <w:rsid w:val="006A778A"/>
    <w:rsid w:val="006A7E50"/>
    <w:rsid w:val="006B03E3"/>
    <w:rsid w:val="006B08ED"/>
    <w:rsid w:val="006B0D5F"/>
    <w:rsid w:val="006B100E"/>
    <w:rsid w:val="006B10B7"/>
    <w:rsid w:val="006B1490"/>
    <w:rsid w:val="006B1842"/>
    <w:rsid w:val="006B1947"/>
    <w:rsid w:val="006B1ADB"/>
    <w:rsid w:val="006B3167"/>
    <w:rsid w:val="006B3B77"/>
    <w:rsid w:val="006B3DF8"/>
    <w:rsid w:val="006B4618"/>
    <w:rsid w:val="006B4D73"/>
    <w:rsid w:val="006B5538"/>
    <w:rsid w:val="006B5B99"/>
    <w:rsid w:val="006B5BBF"/>
    <w:rsid w:val="006B60A2"/>
    <w:rsid w:val="006B66F2"/>
    <w:rsid w:val="006B71D8"/>
    <w:rsid w:val="006B7D9A"/>
    <w:rsid w:val="006C0DED"/>
    <w:rsid w:val="006C2281"/>
    <w:rsid w:val="006C27FD"/>
    <w:rsid w:val="006C2EFF"/>
    <w:rsid w:val="006C315D"/>
    <w:rsid w:val="006C367F"/>
    <w:rsid w:val="006C40B1"/>
    <w:rsid w:val="006C5111"/>
    <w:rsid w:val="006C559B"/>
    <w:rsid w:val="006C55F4"/>
    <w:rsid w:val="006C5F3E"/>
    <w:rsid w:val="006C6B99"/>
    <w:rsid w:val="006C6DE4"/>
    <w:rsid w:val="006C73A9"/>
    <w:rsid w:val="006C7825"/>
    <w:rsid w:val="006D1216"/>
    <w:rsid w:val="006D16EF"/>
    <w:rsid w:val="006D1C29"/>
    <w:rsid w:val="006D200D"/>
    <w:rsid w:val="006D2548"/>
    <w:rsid w:val="006D27E1"/>
    <w:rsid w:val="006D2A7D"/>
    <w:rsid w:val="006D3930"/>
    <w:rsid w:val="006D4213"/>
    <w:rsid w:val="006D4665"/>
    <w:rsid w:val="006D4918"/>
    <w:rsid w:val="006D4D62"/>
    <w:rsid w:val="006D5148"/>
    <w:rsid w:val="006D530A"/>
    <w:rsid w:val="006D6CB3"/>
    <w:rsid w:val="006D77CB"/>
    <w:rsid w:val="006D79DA"/>
    <w:rsid w:val="006D7C8F"/>
    <w:rsid w:val="006E0438"/>
    <w:rsid w:val="006E063B"/>
    <w:rsid w:val="006E15CF"/>
    <w:rsid w:val="006E1717"/>
    <w:rsid w:val="006E17F2"/>
    <w:rsid w:val="006E199B"/>
    <w:rsid w:val="006E1C96"/>
    <w:rsid w:val="006E211E"/>
    <w:rsid w:val="006E274C"/>
    <w:rsid w:val="006E28DD"/>
    <w:rsid w:val="006E2B0F"/>
    <w:rsid w:val="006E2B30"/>
    <w:rsid w:val="006E2BAD"/>
    <w:rsid w:val="006E2BC2"/>
    <w:rsid w:val="006E3670"/>
    <w:rsid w:val="006E3DEB"/>
    <w:rsid w:val="006E4CC3"/>
    <w:rsid w:val="006E4F82"/>
    <w:rsid w:val="006E5757"/>
    <w:rsid w:val="006E5B82"/>
    <w:rsid w:val="006E5C1A"/>
    <w:rsid w:val="006E5DF1"/>
    <w:rsid w:val="006E6137"/>
    <w:rsid w:val="006E6E01"/>
    <w:rsid w:val="006E7323"/>
    <w:rsid w:val="006E79F3"/>
    <w:rsid w:val="006E7FD2"/>
    <w:rsid w:val="006F0057"/>
    <w:rsid w:val="006F021E"/>
    <w:rsid w:val="006F0327"/>
    <w:rsid w:val="006F07E6"/>
    <w:rsid w:val="006F1197"/>
    <w:rsid w:val="006F127D"/>
    <w:rsid w:val="006F12CA"/>
    <w:rsid w:val="006F158D"/>
    <w:rsid w:val="006F15D0"/>
    <w:rsid w:val="006F1DEF"/>
    <w:rsid w:val="006F2886"/>
    <w:rsid w:val="006F3609"/>
    <w:rsid w:val="006F3661"/>
    <w:rsid w:val="006F3AA0"/>
    <w:rsid w:val="006F3CF3"/>
    <w:rsid w:val="006F4FB8"/>
    <w:rsid w:val="006F58C7"/>
    <w:rsid w:val="006F5D60"/>
    <w:rsid w:val="006F5D7B"/>
    <w:rsid w:val="006F5EAA"/>
    <w:rsid w:val="006F653F"/>
    <w:rsid w:val="006F6D72"/>
    <w:rsid w:val="006F6FCA"/>
    <w:rsid w:val="006F70FD"/>
    <w:rsid w:val="006F7728"/>
    <w:rsid w:val="006F79C1"/>
    <w:rsid w:val="006F7C18"/>
    <w:rsid w:val="006F7E3B"/>
    <w:rsid w:val="007000C0"/>
    <w:rsid w:val="0070072F"/>
    <w:rsid w:val="00700D21"/>
    <w:rsid w:val="00701297"/>
    <w:rsid w:val="00701C37"/>
    <w:rsid w:val="00701D3E"/>
    <w:rsid w:val="00702434"/>
    <w:rsid w:val="00702944"/>
    <w:rsid w:val="00702BD1"/>
    <w:rsid w:val="00702FC9"/>
    <w:rsid w:val="007035B6"/>
    <w:rsid w:val="00703891"/>
    <w:rsid w:val="007045C5"/>
    <w:rsid w:val="0070474E"/>
    <w:rsid w:val="00705720"/>
    <w:rsid w:val="00705A9A"/>
    <w:rsid w:val="007060FB"/>
    <w:rsid w:val="0070671F"/>
    <w:rsid w:val="00706CAC"/>
    <w:rsid w:val="00707120"/>
    <w:rsid w:val="007072AA"/>
    <w:rsid w:val="0070753A"/>
    <w:rsid w:val="007075D8"/>
    <w:rsid w:val="007076BA"/>
    <w:rsid w:val="00710250"/>
    <w:rsid w:val="007117E0"/>
    <w:rsid w:val="00711958"/>
    <w:rsid w:val="00711AE8"/>
    <w:rsid w:val="00711ECF"/>
    <w:rsid w:val="00711FD3"/>
    <w:rsid w:val="007127D1"/>
    <w:rsid w:val="00712C48"/>
    <w:rsid w:val="00712C4C"/>
    <w:rsid w:val="007130CC"/>
    <w:rsid w:val="007133AE"/>
    <w:rsid w:val="00714B85"/>
    <w:rsid w:val="007152D6"/>
    <w:rsid w:val="00715426"/>
    <w:rsid w:val="00715E27"/>
    <w:rsid w:val="00715F8E"/>
    <w:rsid w:val="00715FAD"/>
    <w:rsid w:val="0071688A"/>
    <w:rsid w:val="00716D60"/>
    <w:rsid w:val="00717264"/>
    <w:rsid w:val="00717665"/>
    <w:rsid w:val="007176EE"/>
    <w:rsid w:val="007176F0"/>
    <w:rsid w:val="0071773F"/>
    <w:rsid w:val="00720416"/>
    <w:rsid w:val="0072080E"/>
    <w:rsid w:val="007208AB"/>
    <w:rsid w:val="00720F7E"/>
    <w:rsid w:val="0072138D"/>
    <w:rsid w:val="0072182E"/>
    <w:rsid w:val="00721A73"/>
    <w:rsid w:val="00721AAC"/>
    <w:rsid w:val="007225C3"/>
    <w:rsid w:val="00722874"/>
    <w:rsid w:val="00722E44"/>
    <w:rsid w:val="00722F9C"/>
    <w:rsid w:val="007239F6"/>
    <w:rsid w:val="00724362"/>
    <w:rsid w:val="00724EE3"/>
    <w:rsid w:val="0072544F"/>
    <w:rsid w:val="00725B23"/>
    <w:rsid w:val="00725E9C"/>
    <w:rsid w:val="007261BB"/>
    <w:rsid w:val="0072649C"/>
    <w:rsid w:val="0072650C"/>
    <w:rsid w:val="0072762C"/>
    <w:rsid w:val="0072769D"/>
    <w:rsid w:val="0072777C"/>
    <w:rsid w:val="0072794C"/>
    <w:rsid w:val="00727959"/>
    <w:rsid w:val="00727BCF"/>
    <w:rsid w:val="00727C10"/>
    <w:rsid w:val="00727C7E"/>
    <w:rsid w:val="00727CF7"/>
    <w:rsid w:val="00727F7F"/>
    <w:rsid w:val="00730572"/>
    <w:rsid w:val="00731498"/>
    <w:rsid w:val="007319EA"/>
    <w:rsid w:val="00731A4E"/>
    <w:rsid w:val="00731F70"/>
    <w:rsid w:val="00731FE3"/>
    <w:rsid w:val="00732278"/>
    <w:rsid w:val="00732694"/>
    <w:rsid w:val="0073339C"/>
    <w:rsid w:val="00733639"/>
    <w:rsid w:val="007339CA"/>
    <w:rsid w:val="00733CEA"/>
    <w:rsid w:val="007341DD"/>
    <w:rsid w:val="00734209"/>
    <w:rsid w:val="007342C7"/>
    <w:rsid w:val="00734374"/>
    <w:rsid w:val="00735D67"/>
    <w:rsid w:val="00735F5D"/>
    <w:rsid w:val="007361C1"/>
    <w:rsid w:val="007368F3"/>
    <w:rsid w:val="00737242"/>
    <w:rsid w:val="007373D0"/>
    <w:rsid w:val="007374BC"/>
    <w:rsid w:val="00737A75"/>
    <w:rsid w:val="00741111"/>
    <w:rsid w:val="00741271"/>
    <w:rsid w:val="007415EB"/>
    <w:rsid w:val="0074185F"/>
    <w:rsid w:val="007423FE"/>
    <w:rsid w:val="00742D52"/>
    <w:rsid w:val="0074332F"/>
    <w:rsid w:val="00743594"/>
    <w:rsid w:val="00743C8F"/>
    <w:rsid w:val="00744592"/>
    <w:rsid w:val="00744CC9"/>
    <w:rsid w:val="00744D91"/>
    <w:rsid w:val="00744E53"/>
    <w:rsid w:val="00744E90"/>
    <w:rsid w:val="00744EB3"/>
    <w:rsid w:val="007453B8"/>
    <w:rsid w:val="0074541F"/>
    <w:rsid w:val="007458CB"/>
    <w:rsid w:val="007466E2"/>
    <w:rsid w:val="007469B6"/>
    <w:rsid w:val="00747776"/>
    <w:rsid w:val="00747C77"/>
    <w:rsid w:val="00747F7D"/>
    <w:rsid w:val="00747F98"/>
    <w:rsid w:val="00750209"/>
    <w:rsid w:val="00750549"/>
    <w:rsid w:val="00750E0A"/>
    <w:rsid w:val="00751617"/>
    <w:rsid w:val="00751B43"/>
    <w:rsid w:val="0075220D"/>
    <w:rsid w:val="00752260"/>
    <w:rsid w:val="007522A6"/>
    <w:rsid w:val="00753601"/>
    <w:rsid w:val="00753939"/>
    <w:rsid w:val="00754761"/>
    <w:rsid w:val="007548EE"/>
    <w:rsid w:val="007550D5"/>
    <w:rsid w:val="007556CF"/>
    <w:rsid w:val="00755966"/>
    <w:rsid w:val="007559C5"/>
    <w:rsid w:val="00755C96"/>
    <w:rsid w:val="007564E1"/>
    <w:rsid w:val="00756D83"/>
    <w:rsid w:val="00757C03"/>
    <w:rsid w:val="00757E5B"/>
    <w:rsid w:val="00757FE9"/>
    <w:rsid w:val="00760142"/>
    <w:rsid w:val="00760351"/>
    <w:rsid w:val="00760A9D"/>
    <w:rsid w:val="00760CD4"/>
    <w:rsid w:val="007611A9"/>
    <w:rsid w:val="00762492"/>
    <w:rsid w:val="0076292E"/>
    <w:rsid w:val="00762B80"/>
    <w:rsid w:val="00762BB8"/>
    <w:rsid w:val="00763501"/>
    <w:rsid w:val="00763E4B"/>
    <w:rsid w:val="00764A54"/>
    <w:rsid w:val="00764D34"/>
    <w:rsid w:val="00764E57"/>
    <w:rsid w:val="00764F02"/>
    <w:rsid w:val="007654E6"/>
    <w:rsid w:val="00765674"/>
    <w:rsid w:val="0076632F"/>
    <w:rsid w:val="00766476"/>
    <w:rsid w:val="00766FC4"/>
    <w:rsid w:val="007671A4"/>
    <w:rsid w:val="00767A50"/>
    <w:rsid w:val="007702AA"/>
    <w:rsid w:val="00770EB8"/>
    <w:rsid w:val="007715A4"/>
    <w:rsid w:val="0077184B"/>
    <w:rsid w:val="00771D37"/>
    <w:rsid w:val="00771D57"/>
    <w:rsid w:val="00772100"/>
    <w:rsid w:val="0077251F"/>
    <w:rsid w:val="007728AE"/>
    <w:rsid w:val="007734E6"/>
    <w:rsid w:val="00773548"/>
    <w:rsid w:val="00773551"/>
    <w:rsid w:val="00773C93"/>
    <w:rsid w:val="00773EE4"/>
    <w:rsid w:val="0077436F"/>
    <w:rsid w:val="00775005"/>
    <w:rsid w:val="007750B3"/>
    <w:rsid w:val="0077537E"/>
    <w:rsid w:val="00775591"/>
    <w:rsid w:val="007759DB"/>
    <w:rsid w:val="00775C54"/>
    <w:rsid w:val="00775E66"/>
    <w:rsid w:val="00775EEF"/>
    <w:rsid w:val="00776ED8"/>
    <w:rsid w:val="00777DAE"/>
    <w:rsid w:val="0078004A"/>
    <w:rsid w:val="007806A3"/>
    <w:rsid w:val="00780CCF"/>
    <w:rsid w:val="00780F40"/>
    <w:rsid w:val="00781B8D"/>
    <w:rsid w:val="00781C05"/>
    <w:rsid w:val="00781E7B"/>
    <w:rsid w:val="00781FDF"/>
    <w:rsid w:val="007821B5"/>
    <w:rsid w:val="00782320"/>
    <w:rsid w:val="00783139"/>
    <w:rsid w:val="007838A7"/>
    <w:rsid w:val="00783A4B"/>
    <w:rsid w:val="00783DF8"/>
    <w:rsid w:val="00784138"/>
    <w:rsid w:val="007849A0"/>
    <w:rsid w:val="00785397"/>
    <w:rsid w:val="007854BF"/>
    <w:rsid w:val="007863F6"/>
    <w:rsid w:val="007866CD"/>
    <w:rsid w:val="00787179"/>
    <w:rsid w:val="00787BC9"/>
    <w:rsid w:val="00787BD5"/>
    <w:rsid w:val="00790C60"/>
    <w:rsid w:val="007912A0"/>
    <w:rsid w:val="00792ABC"/>
    <w:rsid w:val="007930A9"/>
    <w:rsid w:val="007936F9"/>
    <w:rsid w:val="00793B01"/>
    <w:rsid w:val="00794163"/>
    <w:rsid w:val="00794941"/>
    <w:rsid w:val="00794A0F"/>
    <w:rsid w:val="007966AB"/>
    <w:rsid w:val="00796C15"/>
    <w:rsid w:val="00797759"/>
    <w:rsid w:val="00797FC7"/>
    <w:rsid w:val="007A0329"/>
    <w:rsid w:val="007A0B15"/>
    <w:rsid w:val="007A1637"/>
    <w:rsid w:val="007A1A14"/>
    <w:rsid w:val="007A2EC8"/>
    <w:rsid w:val="007A3060"/>
    <w:rsid w:val="007A3245"/>
    <w:rsid w:val="007A353A"/>
    <w:rsid w:val="007A4962"/>
    <w:rsid w:val="007A5190"/>
    <w:rsid w:val="007A53A3"/>
    <w:rsid w:val="007A5AF9"/>
    <w:rsid w:val="007A6AC3"/>
    <w:rsid w:val="007A6C5B"/>
    <w:rsid w:val="007A6CB9"/>
    <w:rsid w:val="007A7019"/>
    <w:rsid w:val="007A7227"/>
    <w:rsid w:val="007A765A"/>
    <w:rsid w:val="007A791C"/>
    <w:rsid w:val="007A79D6"/>
    <w:rsid w:val="007A7EB9"/>
    <w:rsid w:val="007B0341"/>
    <w:rsid w:val="007B04D8"/>
    <w:rsid w:val="007B130A"/>
    <w:rsid w:val="007B1549"/>
    <w:rsid w:val="007B1C11"/>
    <w:rsid w:val="007B24C2"/>
    <w:rsid w:val="007B2C72"/>
    <w:rsid w:val="007B2F65"/>
    <w:rsid w:val="007B2FCD"/>
    <w:rsid w:val="007B3D34"/>
    <w:rsid w:val="007B4012"/>
    <w:rsid w:val="007B4067"/>
    <w:rsid w:val="007B46A7"/>
    <w:rsid w:val="007B5426"/>
    <w:rsid w:val="007B5810"/>
    <w:rsid w:val="007B5DF5"/>
    <w:rsid w:val="007B68FD"/>
    <w:rsid w:val="007B6BA6"/>
    <w:rsid w:val="007B6F00"/>
    <w:rsid w:val="007C0F7C"/>
    <w:rsid w:val="007C1CB6"/>
    <w:rsid w:val="007C2022"/>
    <w:rsid w:val="007C21BC"/>
    <w:rsid w:val="007C2611"/>
    <w:rsid w:val="007C2660"/>
    <w:rsid w:val="007C27D1"/>
    <w:rsid w:val="007C2D46"/>
    <w:rsid w:val="007C377C"/>
    <w:rsid w:val="007C4972"/>
    <w:rsid w:val="007C521A"/>
    <w:rsid w:val="007C52D7"/>
    <w:rsid w:val="007C59B7"/>
    <w:rsid w:val="007C7A53"/>
    <w:rsid w:val="007D09C1"/>
    <w:rsid w:val="007D0C1D"/>
    <w:rsid w:val="007D12C1"/>
    <w:rsid w:val="007D13C2"/>
    <w:rsid w:val="007D1546"/>
    <w:rsid w:val="007D17E3"/>
    <w:rsid w:val="007D1AEA"/>
    <w:rsid w:val="007D1EA1"/>
    <w:rsid w:val="007D2212"/>
    <w:rsid w:val="007D227F"/>
    <w:rsid w:val="007D2AAB"/>
    <w:rsid w:val="007D2C77"/>
    <w:rsid w:val="007D2EA1"/>
    <w:rsid w:val="007D46FF"/>
    <w:rsid w:val="007D4D30"/>
    <w:rsid w:val="007D4F07"/>
    <w:rsid w:val="007D5F6C"/>
    <w:rsid w:val="007D632A"/>
    <w:rsid w:val="007D6B45"/>
    <w:rsid w:val="007D6CF7"/>
    <w:rsid w:val="007D71EF"/>
    <w:rsid w:val="007D7239"/>
    <w:rsid w:val="007D774D"/>
    <w:rsid w:val="007D79BE"/>
    <w:rsid w:val="007D7B7C"/>
    <w:rsid w:val="007E1330"/>
    <w:rsid w:val="007E1435"/>
    <w:rsid w:val="007E1C32"/>
    <w:rsid w:val="007E1F4C"/>
    <w:rsid w:val="007E2540"/>
    <w:rsid w:val="007E2772"/>
    <w:rsid w:val="007E2F85"/>
    <w:rsid w:val="007E371B"/>
    <w:rsid w:val="007E3B8E"/>
    <w:rsid w:val="007E48B5"/>
    <w:rsid w:val="007E4A3E"/>
    <w:rsid w:val="007E4AC7"/>
    <w:rsid w:val="007E4CE6"/>
    <w:rsid w:val="007E510B"/>
    <w:rsid w:val="007E5473"/>
    <w:rsid w:val="007E5E88"/>
    <w:rsid w:val="007E5EEE"/>
    <w:rsid w:val="007E5F4C"/>
    <w:rsid w:val="007E6015"/>
    <w:rsid w:val="007E653F"/>
    <w:rsid w:val="007E65A1"/>
    <w:rsid w:val="007E6840"/>
    <w:rsid w:val="007E6D8B"/>
    <w:rsid w:val="007E7C66"/>
    <w:rsid w:val="007F031E"/>
    <w:rsid w:val="007F0441"/>
    <w:rsid w:val="007F0A54"/>
    <w:rsid w:val="007F224B"/>
    <w:rsid w:val="007F249B"/>
    <w:rsid w:val="007F2534"/>
    <w:rsid w:val="007F2691"/>
    <w:rsid w:val="007F2E00"/>
    <w:rsid w:val="007F2EB2"/>
    <w:rsid w:val="007F3F36"/>
    <w:rsid w:val="007F4045"/>
    <w:rsid w:val="007F423F"/>
    <w:rsid w:val="007F4327"/>
    <w:rsid w:val="007F440A"/>
    <w:rsid w:val="007F4A82"/>
    <w:rsid w:val="007F4B5B"/>
    <w:rsid w:val="007F56F3"/>
    <w:rsid w:val="007F59CE"/>
    <w:rsid w:val="007F5DD1"/>
    <w:rsid w:val="007F5DFE"/>
    <w:rsid w:val="007F6AD3"/>
    <w:rsid w:val="007F6E18"/>
    <w:rsid w:val="007F6FB8"/>
    <w:rsid w:val="007F746D"/>
    <w:rsid w:val="007F747E"/>
    <w:rsid w:val="007F7A4A"/>
    <w:rsid w:val="00800665"/>
    <w:rsid w:val="00800796"/>
    <w:rsid w:val="008008E6"/>
    <w:rsid w:val="00800A99"/>
    <w:rsid w:val="00800BCD"/>
    <w:rsid w:val="00800D29"/>
    <w:rsid w:val="00801BFA"/>
    <w:rsid w:val="00801DFE"/>
    <w:rsid w:val="008020EF"/>
    <w:rsid w:val="0080235B"/>
    <w:rsid w:val="00802424"/>
    <w:rsid w:val="00802FD8"/>
    <w:rsid w:val="00803202"/>
    <w:rsid w:val="0080350E"/>
    <w:rsid w:val="00804677"/>
    <w:rsid w:val="00804730"/>
    <w:rsid w:val="008048BA"/>
    <w:rsid w:val="008061AC"/>
    <w:rsid w:val="0080635A"/>
    <w:rsid w:val="00806374"/>
    <w:rsid w:val="00806CC4"/>
    <w:rsid w:val="00806E08"/>
    <w:rsid w:val="00806F59"/>
    <w:rsid w:val="00807831"/>
    <w:rsid w:val="0080798D"/>
    <w:rsid w:val="00810576"/>
    <w:rsid w:val="00810B46"/>
    <w:rsid w:val="00811229"/>
    <w:rsid w:val="0081136E"/>
    <w:rsid w:val="008135BB"/>
    <w:rsid w:val="00813D49"/>
    <w:rsid w:val="008140A3"/>
    <w:rsid w:val="00814655"/>
    <w:rsid w:val="00814C29"/>
    <w:rsid w:val="00814CB0"/>
    <w:rsid w:val="00814D10"/>
    <w:rsid w:val="00815414"/>
    <w:rsid w:val="00815E46"/>
    <w:rsid w:val="008160B8"/>
    <w:rsid w:val="00816648"/>
    <w:rsid w:val="00816649"/>
    <w:rsid w:val="00816D70"/>
    <w:rsid w:val="0081710B"/>
    <w:rsid w:val="00817647"/>
    <w:rsid w:val="00820E77"/>
    <w:rsid w:val="00821173"/>
    <w:rsid w:val="00821260"/>
    <w:rsid w:val="008218EE"/>
    <w:rsid w:val="00821BA4"/>
    <w:rsid w:val="0082257C"/>
    <w:rsid w:val="0082287C"/>
    <w:rsid w:val="008230C4"/>
    <w:rsid w:val="00823373"/>
    <w:rsid w:val="00823713"/>
    <w:rsid w:val="00823D5A"/>
    <w:rsid w:val="0082427C"/>
    <w:rsid w:val="00824D9B"/>
    <w:rsid w:val="00824F12"/>
    <w:rsid w:val="00825077"/>
    <w:rsid w:val="0082523C"/>
    <w:rsid w:val="008258BA"/>
    <w:rsid w:val="0082617B"/>
    <w:rsid w:val="0082647B"/>
    <w:rsid w:val="0082752A"/>
    <w:rsid w:val="008278B8"/>
    <w:rsid w:val="00827B83"/>
    <w:rsid w:val="00827C56"/>
    <w:rsid w:val="0083092C"/>
    <w:rsid w:val="00830958"/>
    <w:rsid w:val="00830DC9"/>
    <w:rsid w:val="00830FBA"/>
    <w:rsid w:val="0083199E"/>
    <w:rsid w:val="00831EA7"/>
    <w:rsid w:val="00832631"/>
    <w:rsid w:val="00832A15"/>
    <w:rsid w:val="00832BB1"/>
    <w:rsid w:val="00833041"/>
    <w:rsid w:val="008334F0"/>
    <w:rsid w:val="008334FA"/>
    <w:rsid w:val="0083356A"/>
    <w:rsid w:val="00833821"/>
    <w:rsid w:val="00833B35"/>
    <w:rsid w:val="00833FC3"/>
    <w:rsid w:val="0083400C"/>
    <w:rsid w:val="0083441E"/>
    <w:rsid w:val="008351E8"/>
    <w:rsid w:val="00835204"/>
    <w:rsid w:val="00835EC5"/>
    <w:rsid w:val="00836BB2"/>
    <w:rsid w:val="008372D0"/>
    <w:rsid w:val="00837828"/>
    <w:rsid w:val="00840855"/>
    <w:rsid w:val="0084148B"/>
    <w:rsid w:val="008414FC"/>
    <w:rsid w:val="00841DD6"/>
    <w:rsid w:val="008421C0"/>
    <w:rsid w:val="00843A8E"/>
    <w:rsid w:val="00843BAD"/>
    <w:rsid w:val="00843F12"/>
    <w:rsid w:val="00843F27"/>
    <w:rsid w:val="00845692"/>
    <w:rsid w:val="008459EA"/>
    <w:rsid w:val="00845C00"/>
    <w:rsid w:val="00846140"/>
    <w:rsid w:val="0084636B"/>
    <w:rsid w:val="008464C2"/>
    <w:rsid w:val="00846FC1"/>
    <w:rsid w:val="0084703A"/>
    <w:rsid w:val="00850141"/>
    <w:rsid w:val="008517EE"/>
    <w:rsid w:val="00851A0A"/>
    <w:rsid w:val="00851FB0"/>
    <w:rsid w:val="00852372"/>
    <w:rsid w:val="00852D14"/>
    <w:rsid w:val="00852E39"/>
    <w:rsid w:val="0085317B"/>
    <w:rsid w:val="0085348B"/>
    <w:rsid w:val="008541E7"/>
    <w:rsid w:val="008548F5"/>
    <w:rsid w:val="00854B16"/>
    <w:rsid w:val="00854C1F"/>
    <w:rsid w:val="00854DBD"/>
    <w:rsid w:val="00854DBF"/>
    <w:rsid w:val="00855B9B"/>
    <w:rsid w:val="0085697D"/>
    <w:rsid w:val="00856AB7"/>
    <w:rsid w:val="00857901"/>
    <w:rsid w:val="00857ADC"/>
    <w:rsid w:val="00857D02"/>
    <w:rsid w:val="00860A5F"/>
    <w:rsid w:val="00861805"/>
    <w:rsid w:val="00861A35"/>
    <w:rsid w:val="00861ADB"/>
    <w:rsid w:val="00861C10"/>
    <w:rsid w:val="00861ED1"/>
    <w:rsid w:val="00862D15"/>
    <w:rsid w:val="008635AC"/>
    <w:rsid w:val="008637D9"/>
    <w:rsid w:val="00863A68"/>
    <w:rsid w:val="00863CE2"/>
    <w:rsid w:val="0086411C"/>
    <w:rsid w:val="00864CF3"/>
    <w:rsid w:val="008656EA"/>
    <w:rsid w:val="00865733"/>
    <w:rsid w:val="008677C2"/>
    <w:rsid w:val="00867B32"/>
    <w:rsid w:val="00867C69"/>
    <w:rsid w:val="00872335"/>
    <w:rsid w:val="00873280"/>
    <w:rsid w:val="00873D5A"/>
    <w:rsid w:val="008742F8"/>
    <w:rsid w:val="00874850"/>
    <w:rsid w:val="008761EE"/>
    <w:rsid w:val="0087622F"/>
    <w:rsid w:val="0087630D"/>
    <w:rsid w:val="0087668F"/>
    <w:rsid w:val="00876EEE"/>
    <w:rsid w:val="00880002"/>
    <w:rsid w:val="00880B80"/>
    <w:rsid w:val="00880D73"/>
    <w:rsid w:val="008810BB"/>
    <w:rsid w:val="008811F4"/>
    <w:rsid w:val="0088194D"/>
    <w:rsid w:val="00881FF2"/>
    <w:rsid w:val="0088241E"/>
    <w:rsid w:val="00882863"/>
    <w:rsid w:val="008844A0"/>
    <w:rsid w:val="0088488E"/>
    <w:rsid w:val="00884CC1"/>
    <w:rsid w:val="00884EEB"/>
    <w:rsid w:val="008853F0"/>
    <w:rsid w:val="00885722"/>
    <w:rsid w:val="008866E3"/>
    <w:rsid w:val="00886D44"/>
    <w:rsid w:val="00886E53"/>
    <w:rsid w:val="00886F21"/>
    <w:rsid w:val="008878CA"/>
    <w:rsid w:val="00887EA4"/>
    <w:rsid w:val="00890161"/>
    <w:rsid w:val="008918B9"/>
    <w:rsid w:val="00891AF8"/>
    <w:rsid w:val="008921CD"/>
    <w:rsid w:val="008928C0"/>
    <w:rsid w:val="00892B05"/>
    <w:rsid w:val="00892EFC"/>
    <w:rsid w:val="00893257"/>
    <w:rsid w:val="00893438"/>
    <w:rsid w:val="0089378E"/>
    <w:rsid w:val="00893CE6"/>
    <w:rsid w:val="00894108"/>
    <w:rsid w:val="008952C7"/>
    <w:rsid w:val="00895680"/>
    <w:rsid w:val="008959EF"/>
    <w:rsid w:val="00895C6F"/>
    <w:rsid w:val="00896478"/>
    <w:rsid w:val="00896C56"/>
    <w:rsid w:val="00897404"/>
    <w:rsid w:val="00897677"/>
    <w:rsid w:val="00897A9C"/>
    <w:rsid w:val="008A05BE"/>
    <w:rsid w:val="008A0E04"/>
    <w:rsid w:val="008A1087"/>
    <w:rsid w:val="008A1D03"/>
    <w:rsid w:val="008A1FE1"/>
    <w:rsid w:val="008A295F"/>
    <w:rsid w:val="008A2B66"/>
    <w:rsid w:val="008A3588"/>
    <w:rsid w:val="008A3AFD"/>
    <w:rsid w:val="008A3FEF"/>
    <w:rsid w:val="008A40CA"/>
    <w:rsid w:val="008A443A"/>
    <w:rsid w:val="008A46F4"/>
    <w:rsid w:val="008A4843"/>
    <w:rsid w:val="008A5285"/>
    <w:rsid w:val="008A5631"/>
    <w:rsid w:val="008A5F62"/>
    <w:rsid w:val="008A61C1"/>
    <w:rsid w:val="008A6F8A"/>
    <w:rsid w:val="008A749E"/>
    <w:rsid w:val="008A773A"/>
    <w:rsid w:val="008A79FA"/>
    <w:rsid w:val="008B05FD"/>
    <w:rsid w:val="008B068B"/>
    <w:rsid w:val="008B0D25"/>
    <w:rsid w:val="008B1294"/>
    <w:rsid w:val="008B1940"/>
    <w:rsid w:val="008B1B5F"/>
    <w:rsid w:val="008B1D7F"/>
    <w:rsid w:val="008B24B5"/>
    <w:rsid w:val="008B2E45"/>
    <w:rsid w:val="008B3CA3"/>
    <w:rsid w:val="008B486B"/>
    <w:rsid w:val="008B4EA1"/>
    <w:rsid w:val="008B4F62"/>
    <w:rsid w:val="008B52F3"/>
    <w:rsid w:val="008B5B6D"/>
    <w:rsid w:val="008B5CB7"/>
    <w:rsid w:val="008B6B2C"/>
    <w:rsid w:val="008B7523"/>
    <w:rsid w:val="008B777E"/>
    <w:rsid w:val="008C0E72"/>
    <w:rsid w:val="008C1200"/>
    <w:rsid w:val="008C136E"/>
    <w:rsid w:val="008C182D"/>
    <w:rsid w:val="008C242B"/>
    <w:rsid w:val="008C27EF"/>
    <w:rsid w:val="008C280A"/>
    <w:rsid w:val="008C3D09"/>
    <w:rsid w:val="008C40D1"/>
    <w:rsid w:val="008C4B6F"/>
    <w:rsid w:val="008C6DA9"/>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CD4"/>
    <w:rsid w:val="008D2ED9"/>
    <w:rsid w:val="008D2F52"/>
    <w:rsid w:val="008D312D"/>
    <w:rsid w:val="008D3914"/>
    <w:rsid w:val="008D3F27"/>
    <w:rsid w:val="008D42B3"/>
    <w:rsid w:val="008D4AAA"/>
    <w:rsid w:val="008D4AFC"/>
    <w:rsid w:val="008D5E9B"/>
    <w:rsid w:val="008D657C"/>
    <w:rsid w:val="008D6AB4"/>
    <w:rsid w:val="008D7290"/>
    <w:rsid w:val="008D7350"/>
    <w:rsid w:val="008D7539"/>
    <w:rsid w:val="008D7617"/>
    <w:rsid w:val="008D768D"/>
    <w:rsid w:val="008E019E"/>
    <w:rsid w:val="008E04A9"/>
    <w:rsid w:val="008E0A21"/>
    <w:rsid w:val="008E0C87"/>
    <w:rsid w:val="008E1164"/>
    <w:rsid w:val="008E19C7"/>
    <w:rsid w:val="008E23FE"/>
    <w:rsid w:val="008E2E7F"/>
    <w:rsid w:val="008E3191"/>
    <w:rsid w:val="008E3CE0"/>
    <w:rsid w:val="008E406C"/>
    <w:rsid w:val="008E439E"/>
    <w:rsid w:val="008E480D"/>
    <w:rsid w:val="008E5008"/>
    <w:rsid w:val="008E58B3"/>
    <w:rsid w:val="008E5D8B"/>
    <w:rsid w:val="008E5F05"/>
    <w:rsid w:val="008E628A"/>
    <w:rsid w:val="008E64D2"/>
    <w:rsid w:val="008E6DBB"/>
    <w:rsid w:val="008E7161"/>
    <w:rsid w:val="008E72D9"/>
    <w:rsid w:val="008E7702"/>
    <w:rsid w:val="008E775B"/>
    <w:rsid w:val="008E7A9E"/>
    <w:rsid w:val="008F008F"/>
    <w:rsid w:val="008F035B"/>
    <w:rsid w:val="008F05BC"/>
    <w:rsid w:val="008F062E"/>
    <w:rsid w:val="008F08BD"/>
    <w:rsid w:val="008F0E70"/>
    <w:rsid w:val="008F295F"/>
    <w:rsid w:val="008F2ED4"/>
    <w:rsid w:val="008F304D"/>
    <w:rsid w:val="008F3DFB"/>
    <w:rsid w:val="008F4494"/>
    <w:rsid w:val="008F4CB8"/>
    <w:rsid w:val="008F4DEB"/>
    <w:rsid w:val="008F52A6"/>
    <w:rsid w:val="008F66C9"/>
    <w:rsid w:val="008F7429"/>
    <w:rsid w:val="00900D5F"/>
    <w:rsid w:val="009013FD"/>
    <w:rsid w:val="00901FDB"/>
    <w:rsid w:val="00902620"/>
    <w:rsid w:val="0090268E"/>
    <w:rsid w:val="009026DE"/>
    <w:rsid w:val="009028AE"/>
    <w:rsid w:val="00902963"/>
    <w:rsid w:val="00902DC8"/>
    <w:rsid w:val="00902DD6"/>
    <w:rsid w:val="00903311"/>
    <w:rsid w:val="00903A6D"/>
    <w:rsid w:val="00903E90"/>
    <w:rsid w:val="009041C9"/>
    <w:rsid w:val="0090426E"/>
    <w:rsid w:val="0090468B"/>
    <w:rsid w:val="00904BA6"/>
    <w:rsid w:val="00904C56"/>
    <w:rsid w:val="00904C5E"/>
    <w:rsid w:val="00905AB9"/>
    <w:rsid w:val="00905BA7"/>
    <w:rsid w:val="00905E31"/>
    <w:rsid w:val="009065CF"/>
    <w:rsid w:val="00906A9A"/>
    <w:rsid w:val="00906ECE"/>
    <w:rsid w:val="00907487"/>
    <w:rsid w:val="009077E2"/>
    <w:rsid w:val="0091043E"/>
    <w:rsid w:val="00910E4C"/>
    <w:rsid w:val="00911191"/>
    <w:rsid w:val="009118E8"/>
    <w:rsid w:val="00912646"/>
    <w:rsid w:val="009129C0"/>
    <w:rsid w:val="00912E83"/>
    <w:rsid w:val="00912FAB"/>
    <w:rsid w:val="009136DD"/>
    <w:rsid w:val="009137AC"/>
    <w:rsid w:val="009137E9"/>
    <w:rsid w:val="00913C5F"/>
    <w:rsid w:val="009149B7"/>
    <w:rsid w:val="00914D35"/>
    <w:rsid w:val="0091557D"/>
    <w:rsid w:val="009156B0"/>
    <w:rsid w:val="009160A7"/>
    <w:rsid w:val="0091636E"/>
    <w:rsid w:val="00917C56"/>
    <w:rsid w:val="00920196"/>
    <w:rsid w:val="00920374"/>
    <w:rsid w:val="00920569"/>
    <w:rsid w:val="009206E4"/>
    <w:rsid w:val="009212EB"/>
    <w:rsid w:val="009219FC"/>
    <w:rsid w:val="00921BD1"/>
    <w:rsid w:val="00921EBD"/>
    <w:rsid w:val="009224E3"/>
    <w:rsid w:val="0092260A"/>
    <w:rsid w:val="00922794"/>
    <w:rsid w:val="00922A62"/>
    <w:rsid w:val="00923437"/>
    <w:rsid w:val="0092424D"/>
    <w:rsid w:val="009245F0"/>
    <w:rsid w:val="0092460D"/>
    <w:rsid w:val="0092497C"/>
    <w:rsid w:val="009249E8"/>
    <w:rsid w:val="00925558"/>
    <w:rsid w:val="00925A07"/>
    <w:rsid w:val="0092603E"/>
    <w:rsid w:val="0092633F"/>
    <w:rsid w:val="009266EE"/>
    <w:rsid w:val="009267EE"/>
    <w:rsid w:val="00926A4E"/>
    <w:rsid w:val="00926B10"/>
    <w:rsid w:val="00927980"/>
    <w:rsid w:val="00930B68"/>
    <w:rsid w:val="009315C3"/>
    <w:rsid w:val="00931E4A"/>
    <w:rsid w:val="009325BE"/>
    <w:rsid w:val="009329E9"/>
    <w:rsid w:val="00932BA6"/>
    <w:rsid w:val="009334CE"/>
    <w:rsid w:val="00933538"/>
    <w:rsid w:val="00933568"/>
    <w:rsid w:val="0093360D"/>
    <w:rsid w:val="00933901"/>
    <w:rsid w:val="00933D70"/>
    <w:rsid w:val="00933DFA"/>
    <w:rsid w:val="00935955"/>
    <w:rsid w:val="009361D5"/>
    <w:rsid w:val="009368AA"/>
    <w:rsid w:val="00937C3A"/>
    <w:rsid w:val="0094056A"/>
    <w:rsid w:val="00940619"/>
    <w:rsid w:val="00940696"/>
    <w:rsid w:val="00941DFF"/>
    <w:rsid w:val="009432A0"/>
    <w:rsid w:val="009440FC"/>
    <w:rsid w:val="00944795"/>
    <w:rsid w:val="00945A18"/>
    <w:rsid w:val="00945D0A"/>
    <w:rsid w:val="009463AB"/>
    <w:rsid w:val="009477F0"/>
    <w:rsid w:val="0094799E"/>
    <w:rsid w:val="00947DCD"/>
    <w:rsid w:val="00950CCC"/>
    <w:rsid w:val="00950D1A"/>
    <w:rsid w:val="009510A1"/>
    <w:rsid w:val="00951AE5"/>
    <w:rsid w:val="00953898"/>
    <w:rsid w:val="00953C27"/>
    <w:rsid w:val="00953C6E"/>
    <w:rsid w:val="00954D2A"/>
    <w:rsid w:val="00955177"/>
    <w:rsid w:val="009559DE"/>
    <w:rsid w:val="0095650A"/>
    <w:rsid w:val="0095721D"/>
    <w:rsid w:val="00957FF4"/>
    <w:rsid w:val="0096019D"/>
    <w:rsid w:val="00961224"/>
    <w:rsid w:val="00961483"/>
    <w:rsid w:val="00962351"/>
    <w:rsid w:val="00962D6A"/>
    <w:rsid w:val="0096356B"/>
    <w:rsid w:val="00963BE3"/>
    <w:rsid w:val="00963D06"/>
    <w:rsid w:val="0096440F"/>
    <w:rsid w:val="00964C3B"/>
    <w:rsid w:val="00964E67"/>
    <w:rsid w:val="00964F7B"/>
    <w:rsid w:val="00965195"/>
    <w:rsid w:val="009651D1"/>
    <w:rsid w:val="009656F1"/>
    <w:rsid w:val="00965C0B"/>
    <w:rsid w:val="00965DC2"/>
    <w:rsid w:val="009660A3"/>
    <w:rsid w:val="0096723B"/>
    <w:rsid w:val="009672E0"/>
    <w:rsid w:val="009673BD"/>
    <w:rsid w:val="0096771F"/>
    <w:rsid w:val="00967815"/>
    <w:rsid w:val="00967A47"/>
    <w:rsid w:val="00971763"/>
    <w:rsid w:val="00971AFC"/>
    <w:rsid w:val="009732EA"/>
    <w:rsid w:val="00973308"/>
    <w:rsid w:val="00973607"/>
    <w:rsid w:val="00973E51"/>
    <w:rsid w:val="00973F98"/>
    <w:rsid w:val="00974148"/>
    <w:rsid w:val="00974188"/>
    <w:rsid w:val="00974E58"/>
    <w:rsid w:val="00974FCB"/>
    <w:rsid w:val="00975BCF"/>
    <w:rsid w:val="009764B6"/>
    <w:rsid w:val="009766BC"/>
    <w:rsid w:val="00976E56"/>
    <w:rsid w:val="00980090"/>
    <w:rsid w:val="009805A0"/>
    <w:rsid w:val="00980614"/>
    <w:rsid w:val="009807BE"/>
    <w:rsid w:val="00981015"/>
    <w:rsid w:val="00982403"/>
    <w:rsid w:val="00982784"/>
    <w:rsid w:val="00983958"/>
    <w:rsid w:val="009840D0"/>
    <w:rsid w:val="00984254"/>
    <w:rsid w:val="00984315"/>
    <w:rsid w:val="00985670"/>
    <w:rsid w:val="00986C80"/>
    <w:rsid w:val="009873B7"/>
    <w:rsid w:val="009873F0"/>
    <w:rsid w:val="00987840"/>
    <w:rsid w:val="00987B77"/>
    <w:rsid w:val="00987BB7"/>
    <w:rsid w:val="009900DC"/>
    <w:rsid w:val="00990168"/>
    <w:rsid w:val="0099046C"/>
    <w:rsid w:val="00990F51"/>
    <w:rsid w:val="009911D7"/>
    <w:rsid w:val="00991273"/>
    <w:rsid w:val="009916E6"/>
    <w:rsid w:val="00991723"/>
    <w:rsid w:val="00991CB2"/>
    <w:rsid w:val="00991CFF"/>
    <w:rsid w:val="00991F79"/>
    <w:rsid w:val="009924D5"/>
    <w:rsid w:val="009926E7"/>
    <w:rsid w:val="009929FD"/>
    <w:rsid w:val="00993BF5"/>
    <w:rsid w:val="009944A3"/>
    <w:rsid w:val="00994CED"/>
    <w:rsid w:val="00994DE1"/>
    <w:rsid w:val="00995336"/>
    <w:rsid w:val="00995899"/>
    <w:rsid w:val="00995A85"/>
    <w:rsid w:val="00995AB8"/>
    <w:rsid w:val="00996829"/>
    <w:rsid w:val="0099687A"/>
    <w:rsid w:val="00997785"/>
    <w:rsid w:val="00997FC2"/>
    <w:rsid w:val="009A02A2"/>
    <w:rsid w:val="009A04C9"/>
    <w:rsid w:val="009A0A87"/>
    <w:rsid w:val="009A1B0A"/>
    <w:rsid w:val="009A25F4"/>
    <w:rsid w:val="009A2FBA"/>
    <w:rsid w:val="009A3182"/>
    <w:rsid w:val="009A4598"/>
    <w:rsid w:val="009A4FF9"/>
    <w:rsid w:val="009A5162"/>
    <w:rsid w:val="009A540F"/>
    <w:rsid w:val="009A5DAD"/>
    <w:rsid w:val="009A633E"/>
    <w:rsid w:val="009A659B"/>
    <w:rsid w:val="009A766B"/>
    <w:rsid w:val="009B01D3"/>
    <w:rsid w:val="009B0761"/>
    <w:rsid w:val="009B0AAF"/>
    <w:rsid w:val="009B0CE9"/>
    <w:rsid w:val="009B0FDD"/>
    <w:rsid w:val="009B1F55"/>
    <w:rsid w:val="009B309B"/>
    <w:rsid w:val="009B3396"/>
    <w:rsid w:val="009B3B4D"/>
    <w:rsid w:val="009B3B7C"/>
    <w:rsid w:val="009B3CC9"/>
    <w:rsid w:val="009B476C"/>
    <w:rsid w:val="009B4A0C"/>
    <w:rsid w:val="009B4C2F"/>
    <w:rsid w:val="009B507A"/>
    <w:rsid w:val="009B5ACF"/>
    <w:rsid w:val="009B5EA3"/>
    <w:rsid w:val="009B601A"/>
    <w:rsid w:val="009B6D38"/>
    <w:rsid w:val="009B7580"/>
    <w:rsid w:val="009B7B50"/>
    <w:rsid w:val="009B7CAA"/>
    <w:rsid w:val="009B7CE6"/>
    <w:rsid w:val="009B7DCA"/>
    <w:rsid w:val="009C0056"/>
    <w:rsid w:val="009C00D9"/>
    <w:rsid w:val="009C160C"/>
    <w:rsid w:val="009C1937"/>
    <w:rsid w:val="009C2EA8"/>
    <w:rsid w:val="009C32C6"/>
    <w:rsid w:val="009C3CE9"/>
    <w:rsid w:val="009C3D75"/>
    <w:rsid w:val="009C462B"/>
    <w:rsid w:val="009C4E33"/>
    <w:rsid w:val="009C515A"/>
    <w:rsid w:val="009C56E4"/>
    <w:rsid w:val="009C5C89"/>
    <w:rsid w:val="009C697E"/>
    <w:rsid w:val="009D0494"/>
    <w:rsid w:val="009D0F82"/>
    <w:rsid w:val="009D1126"/>
    <w:rsid w:val="009D3322"/>
    <w:rsid w:val="009D351B"/>
    <w:rsid w:val="009D453E"/>
    <w:rsid w:val="009D48AF"/>
    <w:rsid w:val="009D49EF"/>
    <w:rsid w:val="009D4D1D"/>
    <w:rsid w:val="009D4E8D"/>
    <w:rsid w:val="009D4F6C"/>
    <w:rsid w:val="009D65E7"/>
    <w:rsid w:val="009D664B"/>
    <w:rsid w:val="009D6E00"/>
    <w:rsid w:val="009D6EEE"/>
    <w:rsid w:val="009D6F53"/>
    <w:rsid w:val="009D6F81"/>
    <w:rsid w:val="009D7644"/>
    <w:rsid w:val="009E0817"/>
    <w:rsid w:val="009E0932"/>
    <w:rsid w:val="009E0CCC"/>
    <w:rsid w:val="009E0CCF"/>
    <w:rsid w:val="009E1295"/>
    <w:rsid w:val="009E1612"/>
    <w:rsid w:val="009E1908"/>
    <w:rsid w:val="009E1E89"/>
    <w:rsid w:val="009E2636"/>
    <w:rsid w:val="009E2B99"/>
    <w:rsid w:val="009E3615"/>
    <w:rsid w:val="009E3651"/>
    <w:rsid w:val="009E37A2"/>
    <w:rsid w:val="009E3A93"/>
    <w:rsid w:val="009E48EE"/>
    <w:rsid w:val="009E4C0D"/>
    <w:rsid w:val="009E4C6A"/>
    <w:rsid w:val="009E5704"/>
    <w:rsid w:val="009E5724"/>
    <w:rsid w:val="009E5D7B"/>
    <w:rsid w:val="009E662C"/>
    <w:rsid w:val="009E66F6"/>
    <w:rsid w:val="009E751A"/>
    <w:rsid w:val="009E75CF"/>
    <w:rsid w:val="009E7748"/>
    <w:rsid w:val="009E78F8"/>
    <w:rsid w:val="009E7D5E"/>
    <w:rsid w:val="009F0674"/>
    <w:rsid w:val="009F06C8"/>
    <w:rsid w:val="009F0AD3"/>
    <w:rsid w:val="009F0C0D"/>
    <w:rsid w:val="009F0CF2"/>
    <w:rsid w:val="009F18BA"/>
    <w:rsid w:val="009F1CBB"/>
    <w:rsid w:val="009F204A"/>
    <w:rsid w:val="009F22BA"/>
    <w:rsid w:val="009F2472"/>
    <w:rsid w:val="009F251E"/>
    <w:rsid w:val="009F2DD1"/>
    <w:rsid w:val="009F3856"/>
    <w:rsid w:val="009F3EFA"/>
    <w:rsid w:val="009F4CE1"/>
    <w:rsid w:val="009F530B"/>
    <w:rsid w:val="009F5EB5"/>
    <w:rsid w:val="009F6029"/>
    <w:rsid w:val="009F6786"/>
    <w:rsid w:val="009F6B32"/>
    <w:rsid w:val="009F72C9"/>
    <w:rsid w:val="00A00B55"/>
    <w:rsid w:val="00A00F63"/>
    <w:rsid w:val="00A015B5"/>
    <w:rsid w:val="00A019AF"/>
    <w:rsid w:val="00A02862"/>
    <w:rsid w:val="00A02BBA"/>
    <w:rsid w:val="00A0318D"/>
    <w:rsid w:val="00A03C91"/>
    <w:rsid w:val="00A043C6"/>
    <w:rsid w:val="00A05742"/>
    <w:rsid w:val="00A05BD0"/>
    <w:rsid w:val="00A06442"/>
    <w:rsid w:val="00A06BD0"/>
    <w:rsid w:val="00A06E9D"/>
    <w:rsid w:val="00A0723E"/>
    <w:rsid w:val="00A1035F"/>
    <w:rsid w:val="00A1076C"/>
    <w:rsid w:val="00A108EA"/>
    <w:rsid w:val="00A11286"/>
    <w:rsid w:val="00A1148F"/>
    <w:rsid w:val="00A1156D"/>
    <w:rsid w:val="00A11B82"/>
    <w:rsid w:val="00A11D5F"/>
    <w:rsid w:val="00A11F36"/>
    <w:rsid w:val="00A14A72"/>
    <w:rsid w:val="00A14AB5"/>
    <w:rsid w:val="00A14CC9"/>
    <w:rsid w:val="00A1595C"/>
    <w:rsid w:val="00A15974"/>
    <w:rsid w:val="00A15C15"/>
    <w:rsid w:val="00A15C83"/>
    <w:rsid w:val="00A165A8"/>
    <w:rsid w:val="00A16BD2"/>
    <w:rsid w:val="00A16D8A"/>
    <w:rsid w:val="00A170EC"/>
    <w:rsid w:val="00A17302"/>
    <w:rsid w:val="00A1750F"/>
    <w:rsid w:val="00A175C5"/>
    <w:rsid w:val="00A1769F"/>
    <w:rsid w:val="00A1794F"/>
    <w:rsid w:val="00A20030"/>
    <w:rsid w:val="00A202E1"/>
    <w:rsid w:val="00A20DB5"/>
    <w:rsid w:val="00A21165"/>
    <w:rsid w:val="00A21471"/>
    <w:rsid w:val="00A217DC"/>
    <w:rsid w:val="00A2216C"/>
    <w:rsid w:val="00A224AE"/>
    <w:rsid w:val="00A228AC"/>
    <w:rsid w:val="00A22AB9"/>
    <w:rsid w:val="00A23000"/>
    <w:rsid w:val="00A234B8"/>
    <w:rsid w:val="00A24C24"/>
    <w:rsid w:val="00A24E18"/>
    <w:rsid w:val="00A24ED4"/>
    <w:rsid w:val="00A25638"/>
    <w:rsid w:val="00A2568D"/>
    <w:rsid w:val="00A25B75"/>
    <w:rsid w:val="00A2614E"/>
    <w:rsid w:val="00A2683A"/>
    <w:rsid w:val="00A2691C"/>
    <w:rsid w:val="00A27A1B"/>
    <w:rsid w:val="00A27B80"/>
    <w:rsid w:val="00A307D1"/>
    <w:rsid w:val="00A309B1"/>
    <w:rsid w:val="00A30BFF"/>
    <w:rsid w:val="00A312C7"/>
    <w:rsid w:val="00A313D8"/>
    <w:rsid w:val="00A31691"/>
    <w:rsid w:val="00A3172B"/>
    <w:rsid w:val="00A31E5C"/>
    <w:rsid w:val="00A324FA"/>
    <w:rsid w:val="00A325A4"/>
    <w:rsid w:val="00A32DE3"/>
    <w:rsid w:val="00A330A6"/>
    <w:rsid w:val="00A331F5"/>
    <w:rsid w:val="00A33F11"/>
    <w:rsid w:val="00A35A1A"/>
    <w:rsid w:val="00A35DF9"/>
    <w:rsid w:val="00A36116"/>
    <w:rsid w:val="00A3691C"/>
    <w:rsid w:val="00A36ACD"/>
    <w:rsid w:val="00A36EDC"/>
    <w:rsid w:val="00A372AB"/>
    <w:rsid w:val="00A3730E"/>
    <w:rsid w:val="00A37A57"/>
    <w:rsid w:val="00A37CD9"/>
    <w:rsid w:val="00A37FC8"/>
    <w:rsid w:val="00A40CFF"/>
    <w:rsid w:val="00A4107E"/>
    <w:rsid w:val="00A4111F"/>
    <w:rsid w:val="00A41672"/>
    <w:rsid w:val="00A41A63"/>
    <w:rsid w:val="00A424FB"/>
    <w:rsid w:val="00A4280A"/>
    <w:rsid w:val="00A4295E"/>
    <w:rsid w:val="00A42994"/>
    <w:rsid w:val="00A434F5"/>
    <w:rsid w:val="00A435E0"/>
    <w:rsid w:val="00A438A8"/>
    <w:rsid w:val="00A438E0"/>
    <w:rsid w:val="00A4393C"/>
    <w:rsid w:val="00A439B2"/>
    <w:rsid w:val="00A43CE0"/>
    <w:rsid w:val="00A44474"/>
    <w:rsid w:val="00A44BCC"/>
    <w:rsid w:val="00A44DCE"/>
    <w:rsid w:val="00A450EF"/>
    <w:rsid w:val="00A45858"/>
    <w:rsid w:val="00A45C54"/>
    <w:rsid w:val="00A46C34"/>
    <w:rsid w:val="00A472BB"/>
    <w:rsid w:val="00A477DD"/>
    <w:rsid w:val="00A47EA6"/>
    <w:rsid w:val="00A502DB"/>
    <w:rsid w:val="00A51419"/>
    <w:rsid w:val="00A52054"/>
    <w:rsid w:val="00A5307C"/>
    <w:rsid w:val="00A53BAA"/>
    <w:rsid w:val="00A54159"/>
    <w:rsid w:val="00A54434"/>
    <w:rsid w:val="00A54B32"/>
    <w:rsid w:val="00A551BE"/>
    <w:rsid w:val="00A56371"/>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2AC"/>
    <w:rsid w:val="00A64AE3"/>
    <w:rsid w:val="00A656CA"/>
    <w:rsid w:val="00A659F7"/>
    <w:rsid w:val="00A65A22"/>
    <w:rsid w:val="00A662BB"/>
    <w:rsid w:val="00A663D6"/>
    <w:rsid w:val="00A666FC"/>
    <w:rsid w:val="00A667EC"/>
    <w:rsid w:val="00A66BD4"/>
    <w:rsid w:val="00A67846"/>
    <w:rsid w:val="00A70457"/>
    <w:rsid w:val="00A70D38"/>
    <w:rsid w:val="00A71219"/>
    <w:rsid w:val="00A7131E"/>
    <w:rsid w:val="00A718F3"/>
    <w:rsid w:val="00A724A3"/>
    <w:rsid w:val="00A72545"/>
    <w:rsid w:val="00A72EC9"/>
    <w:rsid w:val="00A72FCD"/>
    <w:rsid w:val="00A730FF"/>
    <w:rsid w:val="00A74239"/>
    <w:rsid w:val="00A752B5"/>
    <w:rsid w:val="00A754B6"/>
    <w:rsid w:val="00A766B7"/>
    <w:rsid w:val="00A7758E"/>
    <w:rsid w:val="00A777D7"/>
    <w:rsid w:val="00A8016D"/>
    <w:rsid w:val="00A8027B"/>
    <w:rsid w:val="00A822CC"/>
    <w:rsid w:val="00A8302C"/>
    <w:rsid w:val="00A859A7"/>
    <w:rsid w:val="00A8694B"/>
    <w:rsid w:val="00A87575"/>
    <w:rsid w:val="00A875C6"/>
    <w:rsid w:val="00A87849"/>
    <w:rsid w:val="00A87C83"/>
    <w:rsid w:val="00A91130"/>
    <w:rsid w:val="00A91DFB"/>
    <w:rsid w:val="00A92018"/>
    <w:rsid w:val="00A9225D"/>
    <w:rsid w:val="00A9232D"/>
    <w:rsid w:val="00A92AF9"/>
    <w:rsid w:val="00A937BC"/>
    <w:rsid w:val="00A93B73"/>
    <w:rsid w:val="00A93D84"/>
    <w:rsid w:val="00A94951"/>
    <w:rsid w:val="00A94CBF"/>
    <w:rsid w:val="00A95BEA"/>
    <w:rsid w:val="00A95F11"/>
    <w:rsid w:val="00A96723"/>
    <w:rsid w:val="00A97273"/>
    <w:rsid w:val="00A97389"/>
    <w:rsid w:val="00A976D6"/>
    <w:rsid w:val="00A97738"/>
    <w:rsid w:val="00AA0A2B"/>
    <w:rsid w:val="00AA0B97"/>
    <w:rsid w:val="00AA0CE7"/>
    <w:rsid w:val="00AA13A5"/>
    <w:rsid w:val="00AA1550"/>
    <w:rsid w:val="00AA209B"/>
    <w:rsid w:val="00AA2272"/>
    <w:rsid w:val="00AA2442"/>
    <w:rsid w:val="00AA3BAC"/>
    <w:rsid w:val="00AA463A"/>
    <w:rsid w:val="00AA568F"/>
    <w:rsid w:val="00AA58F5"/>
    <w:rsid w:val="00AA5949"/>
    <w:rsid w:val="00AA59F3"/>
    <w:rsid w:val="00AA5C96"/>
    <w:rsid w:val="00AA6050"/>
    <w:rsid w:val="00AA6E2C"/>
    <w:rsid w:val="00AA6FD8"/>
    <w:rsid w:val="00AA70E2"/>
    <w:rsid w:val="00AA7B44"/>
    <w:rsid w:val="00AA7C36"/>
    <w:rsid w:val="00AB08FF"/>
    <w:rsid w:val="00AB0DA9"/>
    <w:rsid w:val="00AB1219"/>
    <w:rsid w:val="00AB14DE"/>
    <w:rsid w:val="00AB1A05"/>
    <w:rsid w:val="00AB1A49"/>
    <w:rsid w:val="00AB2310"/>
    <w:rsid w:val="00AB233E"/>
    <w:rsid w:val="00AB25CC"/>
    <w:rsid w:val="00AB3064"/>
    <w:rsid w:val="00AB3D7E"/>
    <w:rsid w:val="00AB47E2"/>
    <w:rsid w:val="00AB541C"/>
    <w:rsid w:val="00AB54F8"/>
    <w:rsid w:val="00AB67BA"/>
    <w:rsid w:val="00AB67C7"/>
    <w:rsid w:val="00AB7030"/>
    <w:rsid w:val="00AB7153"/>
    <w:rsid w:val="00AC0017"/>
    <w:rsid w:val="00AC0058"/>
    <w:rsid w:val="00AC02FE"/>
    <w:rsid w:val="00AC0BD9"/>
    <w:rsid w:val="00AC15F3"/>
    <w:rsid w:val="00AC172A"/>
    <w:rsid w:val="00AC1A6C"/>
    <w:rsid w:val="00AC1EF3"/>
    <w:rsid w:val="00AC1FF3"/>
    <w:rsid w:val="00AC2006"/>
    <w:rsid w:val="00AC2DCD"/>
    <w:rsid w:val="00AC32EA"/>
    <w:rsid w:val="00AC3524"/>
    <w:rsid w:val="00AC36FD"/>
    <w:rsid w:val="00AC3CBA"/>
    <w:rsid w:val="00AC3DF8"/>
    <w:rsid w:val="00AC4153"/>
    <w:rsid w:val="00AC43A7"/>
    <w:rsid w:val="00AC4491"/>
    <w:rsid w:val="00AC4609"/>
    <w:rsid w:val="00AC64AF"/>
    <w:rsid w:val="00AC64F6"/>
    <w:rsid w:val="00AC681B"/>
    <w:rsid w:val="00AC6D41"/>
    <w:rsid w:val="00AC6DD5"/>
    <w:rsid w:val="00AC6E2D"/>
    <w:rsid w:val="00AC6EDB"/>
    <w:rsid w:val="00AD1783"/>
    <w:rsid w:val="00AD195C"/>
    <w:rsid w:val="00AD1C47"/>
    <w:rsid w:val="00AD27BE"/>
    <w:rsid w:val="00AD29E4"/>
    <w:rsid w:val="00AD2A87"/>
    <w:rsid w:val="00AD2DAD"/>
    <w:rsid w:val="00AD3C0F"/>
    <w:rsid w:val="00AD3F0E"/>
    <w:rsid w:val="00AD4269"/>
    <w:rsid w:val="00AD4A4D"/>
    <w:rsid w:val="00AD508A"/>
    <w:rsid w:val="00AD5E48"/>
    <w:rsid w:val="00AD62C5"/>
    <w:rsid w:val="00AD6B3E"/>
    <w:rsid w:val="00AD6C61"/>
    <w:rsid w:val="00AD7067"/>
    <w:rsid w:val="00AD7B61"/>
    <w:rsid w:val="00AD7B7B"/>
    <w:rsid w:val="00AD7FF0"/>
    <w:rsid w:val="00AE03BB"/>
    <w:rsid w:val="00AE0C39"/>
    <w:rsid w:val="00AE0D36"/>
    <w:rsid w:val="00AE24B5"/>
    <w:rsid w:val="00AE27D2"/>
    <w:rsid w:val="00AE2C9D"/>
    <w:rsid w:val="00AE2CA0"/>
    <w:rsid w:val="00AE3232"/>
    <w:rsid w:val="00AE39DE"/>
    <w:rsid w:val="00AE3A88"/>
    <w:rsid w:val="00AE3A94"/>
    <w:rsid w:val="00AE3EB3"/>
    <w:rsid w:val="00AE4014"/>
    <w:rsid w:val="00AE436C"/>
    <w:rsid w:val="00AE4395"/>
    <w:rsid w:val="00AE43A6"/>
    <w:rsid w:val="00AE5440"/>
    <w:rsid w:val="00AE56F1"/>
    <w:rsid w:val="00AE5A65"/>
    <w:rsid w:val="00AE5F1C"/>
    <w:rsid w:val="00AE6CCC"/>
    <w:rsid w:val="00AE6D1C"/>
    <w:rsid w:val="00AE6E8A"/>
    <w:rsid w:val="00AE6F55"/>
    <w:rsid w:val="00AE732B"/>
    <w:rsid w:val="00AE7BC2"/>
    <w:rsid w:val="00AF0798"/>
    <w:rsid w:val="00AF0A2A"/>
    <w:rsid w:val="00AF10FE"/>
    <w:rsid w:val="00AF2158"/>
    <w:rsid w:val="00AF22EF"/>
    <w:rsid w:val="00AF29A7"/>
    <w:rsid w:val="00AF2C6A"/>
    <w:rsid w:val="00AF311B"/>
    <w:rsid w:val="00AF3459"/>
    <w:rsid w:val="00AF34B8"/>
    <w:rsid w:val="00AF49A6"/>
    <w:rsid w:val="00AF5624"/>
    <w:rsid w:val="00AF58BA"/>
    <w:rsid w:val="00AF59AC"/>
    <w:rsid w:val="00AF5B93"/>
    <w:rsid w:val="00AF5B9F"/>
    <w:rsid w:val="00AF7651"/>
    <w:rsid w:val="00B00D0C"/>
    <w:rsid w:val="00B00F20"/>
    <w:rsid w:val="00B010AB"/>
    <w:rsid w:val="00B012A5"/>
    <w:rsid w:val="00B0294A"/>
    <w:rsid w:val="00B029D0"/>
    <w:rsid w:val="00B02D2A"/>
    <w:rsid w:val="00B0301B"/>
    <w:rsid w:val="00B039B4"/>
    <w:rsid w:val="00B04895"/>
    <w:rsid w:val="00B04CCC"/>
    <w:rsid w:val="00B04F55"/>
    <w:rsid w:val="00B04F5D"/>
    <w:rsid w:val="00B05059"/>
    <w:rsid w:val="00B052AD"/>
    <w:rsid w:val="00B053A5"/>
    <w:rsid w:val="00B05A84"/>
    <w:rsid w:val="00B0725A"/>
    <w:rsid w:val="00B075F1"/>
    <w:rsid w:val="00B07AC8"/>
    <w:rsid w:val="00B07B03"/>
    <w:rsid w:val="00B07E76"/>
    <w:rsid w:val="00B10352"/>
    <w:rsid w:val="00B106E2"/>
    <w:rsid w:val="00B10952"/>
    <w:rsid w:val="00B10974"/>
    <w:rsid w:val="00B1176C"/>
    <w:rsid w:val="00B117F5"/>
    <w:rsid w:val="00B12572"/>
    <w:rsid w:val="00B12C5A"/>
    <w:rsid w:val="00B13F9D"/>
    <w:rsid w:val="00B14739"/>
    <w:rsid w:val="00B160B8"/>
    <w:rsid w:val="00B162D7"/>
    <w:rsid w:val="00B169A3"/>
    <w:rsid w:val="00B17642"/>
    <w:rsid w:val="00B17F2F"/>
    <w:rsid w:val="00B20128"/>
    <w:rsid w:val="00B20288"/>
    <w:rsid w:val="00B20884"/>
    <w:rsid w:val="00B20E5F"/>
    <w:rsid w:val="00B21B84"/>
    <w:rsid w:val="00B22387"/>
    <w:rsid w:val="00B22997"/>
    <w:rsid w:val="00B22A7E"/>
    <w:rsid w:val="00B23E15"/>
    <w:rsid w:val="00B24008"/>
    <w:rsid w:val="00B240CE"/>
    <w:rsid w:val="00B25787"/>
    <w:rsid w:val="00B25A0C"/>
    <w:rsid w:val="00B27405"/>
    <w:rsid w:val="00B27F48"/>
    <w:rsid w:val="00B30414"/>
    <w:rsid w:val="00B30569"/>
    <w:rsid w:val="00B305FC"/>
    <w:rsid w:val="00B30CC1"/>
    <w:rsid w:val="00B30EFE"/>
    <w:rsid w:val="00B3319B"/>
    <w:rsid w:val="00B341A6"/>
    <w:rsid w:val="00B3427A"/>
    <w:rsid w:val="00B3436C"/>
    <w:rsid w:val="00B35421"/>
    <w:rsid w:val="00B36036"/>
    <w:rsid w:val="00B360CE"/>
    <w:rsid w:val="00B3723F"/>
    <w:rsid w:val="00B37C61"/>
    <w:rsid w:val="00B40082"/>
    <w:rsid w:val="00B40187"/>
    <w:rsid w:val="00B401A5"/>
    <w:rsid w:val="00B402B0"/>
    <w:rsid w:val="00B40954"/>
    <w:rsid w:val="00B40C7D"/>
    <w:rsid w:val="00B41094"/>
    <w:rsid w:val="00B41691"/>
    <w:rsid w:val="00B416E3"/>
    <w:rsid w:val="00B41BAC"/>
    <w:rsid w:val="00B41C17"/>
    <w:rsid w:val="00B4256E"/>
    <w:rsid w:val="00B42633"/>
    <w:rsid w:val="00B427E2"/>
    <w:rsid w:val="00B427F5"/>
    <w:rsid w:val="00B42B7D"/>
    <w:rsid w:val="00B42EB2"/>
    <w:rsid w:val="00B43913"/>
    <w:rsid w:val="00B43EF6"/>
    <w:rsid w:val="00B4457C"/>
    <w:rsid w:val="00B450D0"/>
    <w:rsid w:val="00B451A6"/>
    <w:rsid w:val="00B45E3A"/>
    <w:rsid w:val="00B45E9D"/>
    <w:rsid w:val="00B46084"/>
    <w:rsid w:val="00B462F0"/>
    <w:rsid w:val="00B46B64"/>
    <w:rsid w:val="00B47749"/>
    <w:rsid w:val="00B47DE2"/>
    <w:rsid w:val="00B50BF1"/>
    <w:rsid w:val="00B510B2"/>
    <w:rsid w:val="00B51A51"/>
    <w:rsid w:val="00B52074"/>
    <w:rsid w:val="00B524F2"/>
    <w:rsid w:val="00B52503"/>
    <w:rsid w:val="00B525EB"/>
    <w:rsid w:val="00B529F5"/>
    <w:rsid w:val="00B52D60"/>
    <w:rsid w:val="00B52D91"/>
    <w:rsid w:val="00B53681"/>
    <w:rsid w:val="00B53816"/>
    <w:rsid w:val="00B53F66"/>
    <w:rsid w:val="00B5424D"/>
    <w:rsid w:val="00B5462A"/>
    <w:rsid w:val="00B5466D"/>
    <w:rsid w:val="00B547CF"/>
    <w:rsid w:val="00B54EAD"/>
    <w:rsid w:val="00B55F2A"/>
    <w:rsid w:val="00B5719A"/>
    <w:rsid w:val="00B573E6"/>
    <w:rsid w:val="00B61D01"/>
    <w:rsid w:val="00B62128"/>
    <w:rsid w:val="00B621E4"/>
    <w:rsid w:val="00B621EF"/>
    <w:rsid w:val="00B624C5"/>
    <w:rsid w:val="00B63591"/>
    <w:rsid w:val="00B637D9"/>
    <w:rsid w:val="00B6381C"/>
    <w:rsid w:val="00B643AA"/>
    <w:rsid w:val="00B64727"/>
    <w:rsid w:val="00B6490C"/>
    <w:rsid w:val="00B6511C"/>
    <w:rsid w:val="00B6565C"/>
    <w:rsid w:val="00B65783"/>
    <w:rsid w:val="00B65CA2"/>
    <w:rsid w:val="00B6632F"/>
    <w:rsid w:val="00B66825"/>
    <w:rsid w:val="00B67191"/>
    <w:rsid w:val="00B67428"/>
    <w:rsid w:val="00B67832"/>
    <w:rsid w:val="00B70661"/>
    <w:rsid w:val="00B706F3"/>
    <w:rsid w:val="00B7087A"/>
    <w:rsid w:val="00B70991"/>
    <w:rsid w:val="00B709FD"/>
    <w:rsid w:val="00B71B72"/>
    <w:rsid w:val="00B730F4"/>
    <w:rsid w:val="00B7370A"/>
    <w:rsid w:val="00B73719"/>
    <w:rsid w:val="00B73E64"/>
    <w:rsid w:val="00B7423E"/>
    <w:rsid w:val="00B7427C"/>
    <w:rsid w:val="00B74AF7"/>
    <w:rsid w:val="00B75CFA"/>
    <w:rsid w:val="00B76840"/>
    <w:rsid w:val="00B76A0C"/>
    <w:rsid w:val="00B76DBC"/>
    <w:rsid w:val="00B778BE"/>
    <w:rsid w:val="00B80E9F"/>
    <w:rsid w:val="00B8162A"/>
    <w:rsid w:val="00B81E7D"/>
    <w:rsid w:val="00B81F91"/>
    <w:rsid w:val="00B83B55"/>
    <w:rsid w:val="00B83EAD"/>
    <w:rsid w:val="00B846FF"/>
    <w:rsid w:val="00B850D9"/>
    <w:rsid w:val="00B85984"/>
    <w:rsid w:val="00B85E34"/>
    <w:rsid w:val="00B8603B"/>
    <w:rsid w:val="00B86550"/>
    <w:rsid w:val="00B865EB"/>
    <w:rsid w:val="00B866ED"/>
    <w:rsid w:val="00B869A8"/>
    <w:rsid w:val="00B86B65"/>
    <w:rsid w:val="00B872A0"/>
    <w:rsid w:val="00B87CAC"/>
    <w:rsid w:val="00B91712"/>
    <w:rsid w:val="00B9198B"/>
    <w:rsid w:val="00B92731"/>
    <w:rsid w:val="00B92918"/>
    <w:rsid w:val="00B92BF1"/>
    <w:rsid w:val="00B92CB5"/>
    <w:rsid w:val="00B93337"/>
    <w:rsid w:val="00B93C9F"/>
    <w:rsid w:val="00B93CF5"/>
    <w:rsid w:val="00B93D19"/>
    <w:rsid w:val="00B946E8"/>
    <w:rsid w:val="00B94FCE"/>
    <w:rsid w:val="00B950D3"/>
    <w:rsid w:val="00B95A84"/>
    <w:rsid w:val="00B969EC"/>
    <w:rsid w:val="00B96E42"/>
    <w:rsid w:val="00B9711A"/>
    <w:rsid w:val="00B9724A"/>
    <w:rsid w:val="00B97DF4"/>
    <w:rsid w:val="00BA0915"/>
    <w:rsid w:val="00BA0A0B"/>
    <w:rsid w:val="00BA0E45"/>
    <w:rsid w:val="00BA1057"/>
    <w:rsid w:val="00BA1A3F"/>
    <w:rsid w:val="00BA1D38"/>
    <w:rsid w:val="00BA1F04"/>
    <w:rsid w:val="00BA263E"/>
    <w:rsid w:val="00BA30D3"/>
    <w:rsid w:val="00BA3B12"/>
    <w:rsid w:val="00BA3C49"/>
    <w:rsid w:val="00BA46FC"/>
    <w:rsid w:val="00BA63F4"/>
    <w:rsid w:val="00BA68F6"/>
    <w:rsid w:val="00BA705D"/>
    <w:rsid w:val="00BA7842"/>
    <w:rsid w:val="00BA7920"/>
    <w:rsid w:val="00BB04C1"/>
    <w:rsid w:val="00BB12FC"/>
    <w:rsid w:val="00BB1810"/>
    <w:rsid w:val="00BB26BE"/>
    <w:rsid w:val="00BB43B0"/>
    <w:rsid w:val="00BB4653"/>
    <w:rsid w:val="00BB4B80"/>
    <w:rsid w:val="00BB4D36"/>
    <w:rsid w:val="00BB52C4"/>
    <w:rsid w:val="00BB5516"/>
    <w:rsid w:val="00BB5999"/>
    <w:rsid w:val="00BB601D"/>
    <w:rsid w:val="00BB6094"/>
    <w:rsid w:val="00BB71D7"/>
    <w:rsid w:val="00BC0096"/>
    <w:rsid w:val="00BC08D3"/>
    <w:rsid w:val="00BC0914"/>
    <w:rsid w:val="00BC0D80"/>
    <w:rsid w:val="00BC15AA"/>
    <w:rsid w:val="00BC1825"/>
    <w:rsid w:val="00BC1A32"/>
    <w:rsid w:val="00BC1CC3"/>
    <w:rsid w:val="00BC1F69"/>
    <w:rsid w:val="00BC2453"/>
    <w:rsid w:val="00BC2D0C"/>
    <w:rsid w:val="00BC415F"/>
    <w:rsid w:val="00BC48A8"/>
    <w:rsid w:val="00BC4A49"/>
    <w:rsid w:val="00BC524B"/>
    <w:rsid w:val="00BC57AE"/>
    <w:rsid w:val="00BC57C4"/>
    <w:rsid w:val="00BC5934"/>
    <w:rsid w:val="00BC5AF9"/>
    <w:rsid w:val="00BC5E44"/>
    <w:rsid w:val="00BC5EF7"/>
    <w:rsid w:val="00BC6ADC"/>
    <w:rsid w:val="00BC6DEC"/>
    <w:rsid w:val="00BC6EFC"/>
    <w:rsid w:val="00BC7FD8"/>
    <w:rsid w:val="00BD075A"/>
    <w:rsid w:val="00BD0A21"/>
    <w:rsid w:val="00BD0EDB"/>
    <w:rsid w:val="00BD141D"/>
    <w:rsid w:val="00BD1445"/>
    <w:rsid w:val="00BD1622"/>
    <w:rsid w:val="00BD1E28"/>
    <w:rsid w:val="00BD20B7"/>
    <w:rsid w:val="00BD21DB"/>
    <w:rsid w:val="00BD2270"/>
    <w:rsid w:val="00BD26E0"/>
    <w:rsid w:val="00BD2B11"/>
    <w:rsid w:val="00BD34C0"/>
    <w:rsid w:val="00BD354F"/>
    <w:rsid w:val="00BD3E0C"/>
    <w:rsid w:val="00BD434A"/>
    <w:rsid w:val="00BD49F9"/>
    <w:rsid w:val="00BD619A"/>
    <w:rsid w:val="00BD61A0"/>
    <w:rsid w:val="00BD66D9"/>
    <w:rsid w:val="00BD6ABF"/>
    <w:rsid w:val="00BD6B54"/>
    <w:rsid w:val="00BD7170"/>
    <w:rsid w:val="00BD7526"/>
    <w:rsid w:val="00BD7EB3"/>
    <w:rsid w:val="00BD7EC2"/>
    <w:rsid w:val="00BE060B"/>
    <w:rsid w:val="00BE0C04"/>
    <w:rsid w:val="00BE0CBF"/>
    <w:rsid w:val="00BE1838"/>
    <w:rsid w:val="00BE19B0"/>
    <w:rsid w:val="00BE1B40"/>
    <w:rsid w:val="00BE1C7F"/>
    <w:rsid w:val="00BE2451"/>
    <w:rsid w:val="00BE36E1"/>
    <w:rsid w:val="00BE3A79"/>
    <w:rsid w:val="00BE4079"/>
    <w:rsid w:val="00BE44F3"/>
    <w:rsid w:val="00BE4DFA"/>
    <w:rsid w:val="00BE4E95"/>
    <w:rsid w:val="00BE53A5"/>
    <w:rsid w:val="00BE5B27"/>
    <w:rsid w:val="00BE5D22"/>
    <w:rsid w:val="00BE62F3"/>
    <w:rsid w:val="00BE630C"/>
    <w:rsid w:val="00BE702F"/>
    <w:rsid w:val="00BE79A6"/>
    <w:rsid w:val="00BE7A97"/>
    <w:rsid w:val="00BF032A"/>
    <w:rsid w:val="00BF21B7"/>
    <w:rsid w:val="00BF246B"/>
    <w:rsid w:val="00BF2541"/>
    <w:rsid w:val="00BF2CC5"/>
    <w:rsid w:val="00BF2FBF"/>
    <w:rsid w:val="00BF38AC"/>
    <w:rsid w:val="00BF46C0"/>
    <w:rsid w:val="00BF486D"/>
    <w:rsid w:val="00BF48C5"/>
    <w:rsid w:val="00BF64E8"/>
    <w:rsid w:val="00BF653C"/>
    <w:rsid w:val="00BF73B9"/>
    <w:rsid w:val="00C00370"/>
    <w:rsid w:val="00C008B5"/>
    <w:rsid w:val="00C00DA3"/>
    <w:rsid w:val="00C01682"/>
    <w:rsid w:val="00C03321"/>
    <w:rsid w:val="00C033BE"/>
    <w:rsid w:val="00C036B3"/>
    <w:rsid w:val="00C03759"/>
    <w:rsid w:val="00C03C17"/>
    <w:rsid w:val="00C03ECF"/>
    <w:rsid w:val="00C04999"/>
    <w:rsid w:val="00C04F87"/>
    <w:rsid w:val="00C05028"/>
    <w:rsid w:val="00C0631D"/>
    <w:rsid w:val="00C06D78"/>
    <w:rsid w:val="00C07024"/>
    <w:rsid w:val="00C070CD"/>
    <w:rsid w:val="00C070F9"/>
    <w:rsid w:val="00C07362"/>
    <w:rsid w:val="00C07901"/>
    <w:rsid w:val="00C07A37"/>
    <w:rsid w:val="00C102E1"/>
    <w:rsid w:val="00C10BD0"/>
    <w:rsid w:val="00C10D1E"/>
    <w:rsid w:val="00C11BE1"/>
    <w:rsid w:val="00C11C0D"/>
    <w:rsid w:val="00C12752"/>
    <w:rsid w:val="00C128C0"/>
    <w:rsid w:val="00C13134"/>
    <w:rsid w:val="00C1542D"/>
    <w:rsid w:val="00C155BB"/>
    <w:rsid w:val="00C15F11"/>
    <w:rsid w:val="00C1642C"/>
    <w:rsid w:val="00C16743"/>
    <w:rsid w:val="00C16F1C"/>
    <w:rsid w:val="00C1719C"/>
    <w:rsid w:val="00C203F4"/>
    <w:rsid w:val="00C208E1"/>
    <w:rsid w:val="00C211B9"/>
    <w:rsid w:val="00C21772"/>
    <w:rsid w:val="00C21979"/>
    <w:rsid w:val="00C222EF"/>
    <w:rsid w:val="00C225BC"/>
    <w:rsid w:val="00C229F1"/>
    <w:rsid w:val="00C23287"/>
    <w:rsid w:val="00C23D61"/>
    <w:rsid w:val="00C2400E"/>
    <w:rsid w:val="00C24D52"/>
    <w:rsid w:val="00C24EF5"/>
    <w:rsid w:val="00C2657B"/>
    <w:rsid w:val="00C266A8"/>
    <w:rsid w:val="00C26A79"/>
    <w:rsid w:val="00C26DFB"/>
    <w:rsid w:val="00C26E91"/>
    <w:rsid w:val="00C26F8A"/>
    <w:rsid w:val="00C272D4"/>
    <w:rsid w:val="00C2737B"/>
    <w:rsid w:val="00C273AD"/>
    <w:rsid w:val="00C27780"/>
    <w:rsid w:val="00C3000D"/>
    <w:rsid w:val="00C30659"/>
    <w:rsid w:val="00C30783"/>
    <w:rsid w:val="00C30847"/>
    <w:rsid w:val="00C313E1"/>
    <w:rsid w:val="00C318FC"/>
    <w:rsid w:val="00C31E81"/>
    <w:rsid w:val="00C320D8"/>
    <w:rsid w:val="00C3210E"/>
    <w:rsid w:val="00C32B63"/>
    <w:rsid w:val="00C32D74"/>
    <w:rsid w:val="00C3353E"/>
    <w:rsid w:val="00C34562"/>
    <w:rsid w:val="00C3507C"/>
    <w:rsid w:val="00C35195"/>
    <w:rsid w:val="00C358AE"/>
    <w:rsid w:val="00C359A9"/>
    <w:rsid w:val="00C35A1E"/>
    <w:rsid w:val="00C35E9D"/>
    <w:rsid w:val="00C36288"/>
    <w:rsid w:val="00C37C98"/>
    <w:rsid w:val="00C40255"/>
    <w:rsid w:val="00C40589"/>
    <w:rsid w:val="00C409B4"/>
    <w:rsid w:val="00C41D4D"/>
    <w:rsid w:val="00C41E3F"/>
    <w:rsid w:val="00C41FF8"/>
    <w:rsid w:val="00C4215A"/>
    <w:rsid w:val="00C42264"/>
    <w:rsid w:val="00C4236C"/>
    <w:rsid w:val="00C44204"/>
    <w:rsid w:val="00C4566D"/>
    <w:rsid w:val="00C45D55"/>
    <w:rsid w:val="00C46AD4"/>
    <w:rsid w:val="00C470D3"/>
    <w:rsid w:val="00C4719A"/>
    <w:rsid w:val="00C47831"/>
    <w:rsid w:val="00C47909"/>
    <w:rsid w:val="00C47D4A"/>
    <w:rsid w:val="00C50729"/>
    <w:rsid w:val="00C50B02"/>
    <w:rsid w:val="00C52CA6"/>
    <w:rsid w:val="00C52D9F"/>
    <w:rsid w:val="00C53A78"/>
    <w:rsid w:val="00C5549C"/>
    <w:rsid w:val="00C5597D"/>
    <w:rsid w:val="00C55DC4"/>
    <w:rsid w:val="00C5674F"/>
    <w:rsid w:val="00C57338"/>
    <w:rsid w:val="00C57958"/>
    <w:rsid w:val="00C60211"/>
    <w:rsid w:val="00C605C4"/>
    <w:rsid w:val="00C60D22"/>
    <w:rsid w:val="00C6100D"/>
    <w:rsid w:val="00C613FA"/>
    <w:rsid w:val="00C61826"/>
    <w:rsid w:val="00C6225C"/>
    <w:rsid w:val="00C62286"/>
    <w:rsid w:val="00C63188"/>
    <w:rsid w:val="00C63E9B"/>
    <w:rsid w:val="00C643D3"/>
    <w:rsid w:val="00C64DF1"/>
    <w:rsid w:val="00C656C4"/>
    <w:rsid w:val="00C65BA6"/>
    <w:rsid w:val="00C662EF"/>
    <w:rsid w:val="00C664B1"/>
    <w:rsid w:val="00C66F0E"/>
    <w:rsid w:val="00C673BD"/>
    <w:rsid w:val="00C675A3"/>
    <w:rsid w:val="00C67B70"/>
    <w:rsid w:val="00C7042B"/>
    <w:rsid w:val="00C70705"/>
    <w:rsid w:val="00C70986"/>
    <w:rsid w:val="00C71936"/>
    <w:rsid w:val="00C71953"/>
    <w:rsid w:val="00C71FFC"/>
    <w:rsid w:val="00C721BE"/>
    <w:rsid w:val="00C72CA3"/>
    <w:rsid w:val="00C72FAF"/>
    <w:rsid w:val="00C734D0"/>
    <w:rsid w:val="00C736FB"/>
    <w:rsid w:val="00C74330"/>
    <w:rsid w:val="00C74A06"/>
    <w:rsid w:val="00C74DAD"/>
    <w:rsid w:val="00C74ECF"/>
    <w:rsid w:val="00C7505E"/>
    <w:rsid w:val="00C754F5"/>
    <w:rsid w:val="00C75AC6"/>
    <w:rsid w:val="00C768B4"/>
    <w:rsid w:val="00C7759F"/>
    <w:rsid w:val="00C77731"/>
    <w:rsid w:val="00C802A2"/>
    <w:rsid w:val="00C8061A"/>
    <w:rsid w:val="00C80A77"/>
    <w:rsid w:val="00C8139D"/>
    <w:rsid w:val="00C81824"/>
    <w:rsid w:val="00C82195"/>
    <w:rsid w:val="00C83EF4"/>
    <w:rsid w:val="00C8465B"/>
    <w:rsid w:val="00C8481A"/>
    <w:rsid w:val="00C84EDF"/>
    <w:rsid w:val="00C84F96"/>
    <w:rsid w:val="00C85B41"/>
    <w:rsid w:val="00C85CAD"/>
    <w:rsid w:val="00C85DDA"/>
    <w:rsid w:val="00C86031"/>
    <w:rsid w:val="00C87480"/>
    <w:rsid w:val="00C87733"/>
    <w:rsid w:val="00C877F6"/>
    <w:rsid w:val="00C900FB"/>
    <w:rsid w:val="00C904F0"/>
    <w:rsid w:val="00C9056C"/>
    <w:rsid w:val="00C91332"/>
    <w:rsid w:val="00C91646"/>
    <w:rsid w:val="00C93141"/>
    <w:rsid w:val="00C939AC"/>
    <w:rsid w:val="00C93BFD"/>
    <w:rsid w:val="00C9436B"/>
    <w:rsid w:val="00C947DC"/>
    <w:rsid w:val="00C95003"/>
    <w:rsid w:val="00C950B3"/>
    <w:rsid w:val="00C954E1"/>
    <w:rsid w:val="00C962CC"/>
    <w:rsid w:val="00C9646D"/>
    <w:rsid w:val="00C96690"/>
    <w:rsid w:val="00C96A4B"/>
    <w:rsid w:val="00C97174"/>
    <w:rsid w:val="00C972EC"/>
    <w:rsid w:val="00C973DC"/>
    <w:rsid w:val="00C97CF9"/>
    <w:rsid w:val="00CA040C"/>
    <w:rsid w:val="00CA0B6E"/>
    <w:rsid w:val="00CA1B2A"/>
    <w:rsid w:val="00CA1E89"/>
    <w:rsid w:val="00CA206A"/>
    <w:rsid w:val="00CA339B"/>
    <w:rsid w:val="00CA37EF"/>
    <w:rsid w:val="00CA46DF"/>
    <w:rsid w:val="00CA4766"/>
    <w:rsid w:val="00CA47D5"/>
    <w:rsid w:val="00CA49AF"/>
    <w:rsid w:val="00CA4BB1"/>
    <w:rsid w:val="00CA4F66"/>
    <w:rsid w:val="00CA58E7"/>
    <w:rsid w:val="00CA5F42"/>
    <w:rsid w:val="00CA6494"/>
    <w:rsid w:val="00CA6884"/>
    <w:rsid w:val="00CA722D"/>
    <w:rsid w:val="00CA76C8"/>
    <w:rsid w:val="00CA76FF"/>
    <w:rsid w:val="00CA7BEA"/>
    <w:rsid w:val="00CA7C65"/>
    <w:rsid w:val="00CA7EC6"/>
    <w:rsid w:val="00CB0105"/>
    <w:rsid w:val="00CB03E7"/>
    <w:rsid w:val="00CB0922"/>
    <w:rsid w:val="00CB095A"/>
    <w:rsid w:val="00CB0CFB"/>
    <w:rsid w:val="00CB12E7"/>
    <w:rsid w:val="00CB15E7"/>
    <w:rsid w:val="00CB1626"/>
    <w:rsid w:val="00CB1694"/>
    <w:rsid w:val="00CB1958"/>
    <w:rsid w:val="00CB1ADF"/>
    <w:rsid w:val="00CB35B7"/>
    <w:rsid w:val="00CB3987"/>
    <w:rsid w:val="00CB3AD0"/>
    <w:rsid w:val="00CB41E6"/>
    <w:rsid w:val="00CB438D"/>
    <w:rsid w:val="00CB439E"/>
    <w:rsid w:val="00CB43A7"/>
    <w:rsid w:val="00CB5230"/>
    <w:rsid w:val="00CB6173"/>
    <w:rsid w:val="00CB638E"/>
    <w:rsid w:val="00CB66CF"/>
    <w:rsid w:val="00CB7010"/>
    <w:rsid w:val="00CB72A3"/>
    <w:rsid w:val="00CB7FB9"/>
    <w:rsid w:val="00CC058C"/>
    <w:rsid w:val="00CC0A52"/>
    <w:rsid w:val="00CC0B80"/>
    <w:rsid w:val="00CC1299"/>
    <w:rsid w:val="00CC17B4"/>
    <w:rsid w:val="00CC1C6D"/>
    <w:rsid w:val="00CC21C1"/>
    <w:rsid w:val="00CC2F15"/>
    <w:rsid w:val="00CC34F1"/>
    <w:rsid w:val="00CC39C3"/>
    <w:rsid w:val="00CC432D"/>
    <w:rsid w:val="00CC438A"/>
    <w:rsid w:val="00CC48CE"/>
    <w:rsid w:val="00CC4C7F"/>
    <w:rsid w:val="00CC4FC5"/>
    <w:rsid w:val="00CC5BA3"/>
    <w:rsid w:val="00CC5F4C"/>
    <w:rsid w:val="00CC64A0"/>
    <w:rsid w:val="00CC6D0F"/>
    <w:rsid w:val="00CC6FF1"/>
    <w:rsid w:val="00CC7014"/>
    <w:rsid w:val="00CC7748"/>
    <w:rsid w:val="00CC7A08"/>
    <w:rsid w:val="00CC7B96"/>
    <w:rsid w:val="00CC7EFC"/>
    <w:rsid w:val="00CD0090"/>
    <w:rsid w:val="00CD030E"/>
    <w:rsid w:val="00CD0471"/>
    <w:rsid w:val="00CD16F2"/>
    <w:rsid w:val="00CD2C43"/>
    <w:rsid w:val="00CD2C71"/>
    <w:rsid w:val="00CD2CC7"/>
    <w:rsid w:val="00CD30D1"/>
    <w:rsid w:val="00CD31C4"/>
    <w:rsid w:val="00CD3370"/>
    <w:rsid w:val="00CD337A"/>
    <w:rsid w:val="00CD3E5F"/>
    <w:rsid w:val="00CD47FB"/>
    <w:rsid w:val="00CD48A9"/>
    <w:rsid w:val="00CD48E0"/>
    <w:rsid w:val="00CD4BC5"/>
    <w:rsid w:val="00CD546D"/>
    <w:rsid w:val="00CD572D"/>
    <w:rsid w:val="00CD6049"/>
    <w:rsid w:val="00CD6422"/>
    <w:rsid w:val="00CD6482"/>
    <w:rsid w:val="00CD691D"/>
    <w:rsid w:val="00CE11FF"/>
    <w:rsid w:val="00CE17BF"/>
    <w:rsid w:val="00CE1FB0"/>
    <w:rsid w:val="00CE32FF"/>
    <w:rsid w:val="00CE3686"/>
    <w:rsid w:val="00CE3C3A"/>
    <w:rsid w:val="00CE3EFA"/>
    <w:rsid w:val="00CE4404"/>
    <w:rsid w:val="00CE4E99"/>
    <w:rsid w:val="00CE541D"/>
    <w:rsid w:val="00CE60E7"/>
    <w:rsid w:val="00CE6338"/>
    <w:rsid w:val="00CE68C9"/>
    <w:rsid w:val="00CE6DA2"/>
    <w:rsid w:val="00CE71E0"/>
    <w:rsid w:val="00CE73C6"/>
    <w:rsid w:val="00CE7E56"/>
    <w:rsid w:val="00CE7F33"/>
    <w:rsid w:val="00CF01B8"/>
    <w:rsid w:val="00CF06DB"/>
    <w:rsid w:val="00CF0824"/>
    <w:rsid w:val="00CF1924"/>
    <w:rsid w:val="00CF1C15"/>
    <w:rsid w:val="00CF2EC6"/>
    <w:rsid w:val="00CF3214"/>
    <w:rsid w:val="00CF327E"/>
    <w:rsid w:val="00CF3682"/>
    <w:rsid w:val="00CF50A7"/>
    <w:rsid w:val="00CF6498"/>
    <w:rsid w:val="00CF654D"/>
    <w:rsid w:val="00CF6E02"/>
    <w:rsid w:val="00CF6F3E"/>
    <w:rsid w:val="00CF7BA7"/>
    <w:rsid w:val="00CF7E20"/>
    <w:rsid w:val="00D005F8"/>
    <w:rsid w:val="00D00BEC"/>
    <w:rsid w:val="00D0120C"/>
    <w:rsid w:val="00D01AC3"/>
    <w:rsid w:val="00D01BF0"/>
    <w:rsid w:val="00D022C7"/>
    <w:rsid w:val="00D025A6"/>
    <w:rsid w:val="00D039FD"/>
    <w:rsid w:val="00D0493F"/>
    <w:rsid w:val="00D0494E"/>
    <w:rsid w:val="00D04ACC"/>
    <w:rsid w:val="00D04C89"/>
    <w:rsid w:val="00D054E2"/>
    <w:rsid w:val="00D0579E"/>
    <w:rsid w:val="00D05CC2"/>
    <w:rsid w:val="00D05D4B"/>
    <w:rsid w:val="00D05DE4"/>
    <w:rsid w:val="00D06C9D"/>
    <w:rsid w:val="00D073FF"/>
    <w:rsid w:val="00D117E3"/>
    <w:rsid w:val="00D11AF7"/>
    <w:rsid w:val="00D121A3"/>
    <w:rsid w:val="00D12BBF"/>
    <w:rsid w:val="00D12D1A"/>
    <w:rsid w:val="00D12FFA"/>
    <w:rsid w:val="00D13D36"/>
    <w:rsid w:val="00D13EEB"/>
    <w:rsid w:val="00D14B69"/>
    <w:rsid w:val="00D14EFE"/>
    <w:rsid w:val="00D16088"/>
    <w:rsid w:val="00D16136"/>
    <w:rsid w:val="00D162FD"/>
    <w:rsid w:val="00D16A26"/>
    <w:rsid w:val="00D16CA6"/>
    <w:rsid w:val="00D172D0"/>
    <w:rsid w:val="00D17A23"/>
    <w:rsid w:val="00D200C8"/>
    <w:rsid w:val="00D2045F"/>
    <w:rsid w:val="00D22A50"/>
    <w:rsid w:val="00D22DBC"/>
    <w:rsid w:val="00D231BF"/>
    <w:rsid w:val="00D233DA"/>
    <w:rsid w:val="00D23969"/>
    <w:rsid w:val="00D23BA2"/>
    <w:rsid w:val="00D24759"/>
    <w:rsid w:val="00D24B65"/>
    <w:rsid w:val="00D24B79"/>
    <w:rsid w:val="00D24DD6"/>
    <w:rsid w:val="00D252ED"/>
    <w:rsid w:val="00D25B6A"/>
    <w:rsid w:val="00D25F0D"/>
    <w:rsid w:val="00D267F6"/>
    <w:rsid w:val="00D27868"/>
    <w:rsid w:val="00D27C97"/>
    <w:rsid w:val="00D305B6"/>
    <w:rsid w:val="00D307A6"/>
    <w:rsid w:val="00D30A6E"/>
    <w:rsid w:val="00D31508"/>
    <w:rsid w:val="00D31FEB"/>
    <w:rsid w:val="00D321B5"/>
    <w:rsid w:val="00D32B3C"/>
    <w:rsid w:val="00D338FC"/>
    <w:rsid w:val="00D342A7"/>
    <w:rsid w:val="00D353A7"/>
    <w:rsid w:val="00D35D79"/>
    <w:rsid w:val="00D360B4"/>
    <w:rsid w:val="00D372C4"/>
    <w:rsid w:val="00D40350"/>
    <w:rsid w:val="00D40737"/>
    <w:rsid w:val="00D41759"/>
    <w:rsid w:val="00D41C27"/>
    <w:rsid w:val="00D425A9"/>
    <w:rsid w:val="00D42F28"/>
    <w:rsid w:val="00D4355D"/>
    <w:rsid w:val="00D4394A"/>
    <w:rsid w:val="00D4410E"/>
    <w:rsid w:val="00D44188"/>
    <w:rsid w:val="00D442CE"/>
    <w:rsid w:val="00D444F2"/>
    <w:rsid w:val="00D44A43"/>
    <w:rsid w:val="00D44F4C"/>
    <w:rsid w:val="00D451EE"/>
    <w:rsid w:val="00D452F8"/>
    <w:rsid w:val="00D46F55"/>
    <w:rsid w:val="00D47347"/>
    <w:rsid w:val="00D477FA"/>
    <w:rsid w:val="00D47A92"/>
    <w:rsid w:val="00D5172A"/>
    <w:rsid w:val="00D519A0"/>
    <w:rsid w:val="00D51AC0"/>
    <w:rsid w:val="00D51E70"/>
    <w:rsid w:val="00D52554"/>
    <w:rsid w:val="00D5309A"/>
    <w:rsid w:val="00D536DC"/>
    <w:rsid w:val="00D53D15"/>
    <w:rsid w:val="00D53EB9"/>
    <w:rsid w:val="00D5472F"/>
    <w:rsid w:val="00D54833"/>
    <w:rsid w:val="00D54D08"/>
    <w:rsid w:val="00D54ECB"/>
    <w:rsid w:val="00D54FA6"/>
    <w:rsid w:val="00D5531E"/>
    <w:rsid w:val="00D55871"/>
    <w:rsid w:val="00D55EDB"/>
    <w:rsid w:val="00D56CBA"/>
    <w:rsid w:val="00D572E5"/>
    <w:rsid w:val="00D57547"/>
    <w:rsid w:val="00D5757A"/>
    <w:rsid w:val="00D5770F"/>
    <w:rsid w:val="00D57A15"/>
    <w:rsid w:val="00D57E3B"/>
    <w:rsid w:val="00D60389"/>
    <w:rsid w:val="00D60BB1"/>
    <w:rsid w:val="00D61A6E"/>
    <w:rsid w:val="00D61D90"/>
    <w:rsid w:val="00D625E9"/>
    <w:rsid w:val="00D62719"/>
    <w:rsid w:val="00D62B64"/>
    <w:rsid w:val="00D62C8E"/>
    <w:rsid w:val="00D63D36"/>
    <w:rsid w:val="00D63D8E"/>
    <w:rsid w:val="00D63F58"/>
    <w:rsid w:val="00D6485A"/>
    <w:rsid w:val="00D64CEA"/>
    <w:rsid w:val="00D64DA8"/>
    <w:rsid w:val="00D64FAD"/>
    <w:rsid w:val="00D654C7"/>
    <w:rsid w:val="00D657E8"/>
    <w:rsid w:val="00D65E2C"/>
    <w:rsid w:val="00D663BD"/>
    <w:rsid w:val="00D666DA"/>
    <w:rsid w:val="00D672EF"/>
    <w:rsid w:val="00D67DA5"/>
    <w:rsid w:val="00D67F94"/>
    <w:rsid w:val="00D702A6"/>
    <w:rsid w:val="00D702CB"/>
    <w:rsid w:val="00D7181F"/>
    <w:rsid w:val="00D71AFE"/>
    <w:rsid w:val="00D725F5"/>
    <w:rsid w:val="00D728B5"/>
    <w:rsid w:val="00D72BA3"/>
    <w:rsid w:val="00D72C0D"/>
    <w:rsid w:val="00D72D19"/>
    <w:rsid w:val="00D73366"/>
    <w:rsid w:val="00D73506"/>
    <w:rsid w:val="00D73885"/>
    <w:rsid w:val="00D73E56"/>
    <w:rsid w:val="00D7519D"/>
    <w:rsid w:val="00D75757"/>
    <w:rsid w:val="00D7576A"/>
    <w:rsid w:val="00D765C0"/>
    <w:rsid w:val="00D76E5F"/>
    <w:rsid w:val="00D76EE3"/>
    <w:rsid w:val="00D77263"/>
    <w:rsid w:val="00D77EC3"/>
    <w:rsid w:val="00D80231"/>
    <w:rsid w:val="00D8039D"/>
    <w:rsid w:val="00D80802"/>
    <w:rsid w:val="00D81026"/>
    <w:rsid w:val="00D8103A"/>
    <w:rsid w:val="00D812F5"/>
    <w:rsid w:val="00D81A0E"/>
    <w:rsid w:val="00D81E72"/>
    <w:rsid w:val="00D827D6"/>
    <w:rsid w:val="00D8298A"/>
    <w:rsid w:val="00D83A6E"/>
    <w:rsid w:val="00D83B42"/>
    <w:rsid w:val="00D83E4A"/>
    <w:rsid w:val="00D8439E"/>
    <w:rsid w:val="00D843F9"/>
    <w:rsid w:val="00D851F4"/>
    <w:rsid w:val="00D85EF2"/>
    <w:rsid w:val="00D85FA9"/>
    <w:rsid w:val="00D86682"/>
    <w:rsid w:val="00D866A4"/>
    <w:rsid w:val="00D87624"/>
    <w:rsid w:val="00D87E09"/>
    <w:rsid w:val="00D902DC"/>
    <w:rsid w:val="00D906BF"/>
    <w:rsid w:val="00D9083B"/>
    <w:rsid w:val="00D914DE"/>
    <w:rsid w:val="00D915BF"/>
    <w:rsid w:val="00D91754"/>
    <w:rsid w:val="00D91B68"/>
    <w:rsid w:val="00D922E2"/>
    <w:rsid w:val="00D92954"/>
    <w:rsid w:val="00D929EB"/>
    <w:rsid w:val="00D92F3B"/>
    <w:rsid w:val="00D92F41"/>
    <w:rsid w:val="00D931FC"/>
    <w:rsid w:val="00D94062"/>
    <w:rsid w:val="00D958A9"/>
    <w:rsid w:val="00D95C43"/>
    <w:rsid w:val="00D96307"/>
    <w:rsid w:val="00D9664C"/>
    <w:rsid w:val="00D96AED"/>
    <w:rsid w:val="00D96B56"/>
    <w:rsid w:val="00D96C37"/>
    <w:rsid w:val="00D97302"/>
    <w:rsid w:val="00D97A93"/>
    <w:rsid w:val="00DA18B7"/>
    <w:rsid w:val="00DA1BE4"/>
    <w:rsid w:val="00DA2FA7"/>
    <w:rsid w:val="00DA32E5"/>
    <w:rsid w:val="00DA36A8"/>
    <w:rsid w:val="00DA3B09"/>
    <w:rsid w:val="00DA4453"/>
    <w:rsid w:val="00DA4860"/>
    <w:rsid w:val="00DA5B93"/>
    <w:rsid w:val="00DA6876"/>
    <w:rsid w:val="00DA68FC"/>
    <w:rsid w:val="00DA6F89"/>
    <w:rsid w:val="00DA7719"/>
    <w:rsid w:val="00DA7995"/>
    <w:rsid w:val="00DB0167"/>
    <w:rsid w:val="00DB0DBF"/>
    <w:rsid w:val="00DB1188"/>
    <w:rsid w:val="00DB154A"/>
    <w:rsid w:val="00DB16A4"/>
    <w:rsid w:val="00DB1D61"/>
    <w:rsid w:val="00DB26D8"/>
    <w:rsid w:val="00DB2837"/>
    <w:rsid w:val="00DB2BF6"/>
    <w:rsid w:val="00DB2D06"/>
    <w:rsid w:val="00DB3275"/>
    <w:rsid w:val="00DB37D3"/>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9AA"/>
    <w:rsid w:val="00DB7CDF"/>
    <w:rsid w:val="00DC0B5B"/>
    <w:rsid w:val="00DC110A"/>
    <w:rsid w:val="00DC233A"/>
    <w:rsid w:val="00DC2351"/>
    <w:rsid w:val="00DC2662"/>
    <w:rsid w:val="00DC296D"/>
    <w:rsid w:val="00DC3F79"/>
    <w:rsid w:val="00DC4250"/>
    <w:rsid w:val="00DC4B6B"/>
    <w:rsid w:val="00DC4DA7"/>
    <w:rsid w:val="00DC5101"/>
    <w:rsid w:val="00DC592B"/>
    <w:rsid w:val="00DC5B2A"/>
    <w:rsid w:val="00DC69D6"/>
    <w:rsid w:val="00DC74AB"/>
    <w:rsid w:val="00DC77E2"/>
    <w:rsid w:val="00DD0135"/>
    <w:rsid w:val="00DD1B15"/>
    <w:rsid w:val="00DD1E8E"/>
    <w:rsid w:val="00DD27B7"/>
    <w:rsid w:val="00DD2982"/>
    <w:rsid w:val="00DD29C0"/>
    <w:rsid w:val="00DD2C12"/>
    <w:rsid w:val="00DD33AE"/>
    <w:rsid w:val="00DD3411"/>
    <w:rsid w:val="00DD3696"/>
    <w:rsid w:val="00DD3844"/>
    <w:rsid w:val="00DD3B08"/>
    <w:rsid w:val="00DD4A6D"/>
    <w:rsid w:val="00DD5001"/>
    <w:rsid w:val="00DD5665"/>
    <w:rsid w:val="00DD5E73"/>
    <w:rsid w:val="00DD6121"/>
    <w:rsid w:val="00DD64E2"/>
    <w:rsid w:val="00DD6F9E"/>
    <w:rsid w:val="00DD7818"/>
    <w:rsid w:val="00DD7F53"/>
    <w:rsid w:val="00DE0127"/>
    <w:rsid w:val="00DE0B62"/>
    <w:rsid w:val="00DE1311"/>
    <w:rsid w:val="00DE17E0"/>
    <w:rsid w:val="00DE2373"/>
    <w:rsid w:val="00DE25F6"/>
    <w:rsid w:val="00DE287A"/>
    <w:rsid w:val="00DE2899"/>
    <w:rsid w:val="00DE2C15"/>
    <w:rsid w:val="00DE2E6E"/>
    <w:rsid w:val="00DE3022"/>
    <w:rsid w:val="00DE35CA"/>
    <w:rsid w:val="00DE3A26"/>
    <w:rsid w:val="00DE40AB"/>
    <w:rsid w:val="00DE40D7"/>
    <w:rsid w:val="00DE4390"/>
    <w:rsid w:val="00DE44AC"/>
    <w:rsid w:val="00DE491A"/>
    <w:rsid w:val="00DE532B"/>
    <w:rsid w:val="00DE5510"/>
    <w:rsid w:val="00DE5603"/>
    <w:rsid w:val="00DE6AF2"/>
    <w:rsid w:val="00DE6BA4"/>
    <w:rsid w:val="00DE6C08"/>
    <w:rsid w:val="00DE76BA"/>
    <w:rsid w:val="00DE791F"/>
    <w:rsid w:val="00DE7A14"/>
    <w:rsid w:val="00DF032B"/>
    <w:rsid w:val="00DF07C6"/>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61A"/>
    <w:rsid w:val="00DF76C1"/>
    <w:rsid w:val="00E003CA"/>
    <w:rsid w:val="00E0043F"/>
    <w:rsid w:val="00E01CB6"/>
    <w:rsid w:val="00E01D02"/>
    <w:rsid w:val="00E022EF"/>
    <w:rsid w:val="00E02773"/>
    <w:rsid w:val="00E02E6D"/>
    <w:rsid w:val="00E034E3"/>
    <w:rsid w:val="00E03532"/>
    <w:rsid w:val="00E0370C"/>
    <w:rsid w:val="00E037BD"/>
    <w:rsid w:val="00E045F7"/>
    <w:rsid w:val="00E05999"/>
    <w:rsid w:val="00E060E3"/>
    <w:rsid w:val="00E067C1"/>
    <w:rsid w:val="00E06904"/>
    <w:rsid w:val="00E06D63"/>
    <w:rsid w:val="00E06FBA"/>
    <w:rsid w:val="00E071AA"/>
    <w:rsid w:val="00E07EA6"/>
    <w:rsid w:val="00E1010A"/>
    <w:rsid w:val="00E10285"/>
    <w:rsid w:val="00E10311"/>
    <w:rsid w:val="00E10F17"/>
    <w:rsid w:val="00E11F68"/>
    <w:rsid w:val="00E12CAB"/>
    <w:rsid w:val="00E12D66"/>
    <w:rsid w:val="00E12F38"/>
    <w:rsid w:val="00E135AC"/>
    <w:rsid w:val="00E13675"/>
    <w:rsid w:val="00E136D4"/>
    <w:rsid w:val="00E1397B"/>
    <w:rsid w:val="00E13CFB"/>
    <w:rsid w:val="00E13FD7"/>
    <w:rsid w:val="00E140E1"/>
    <w:rsid w:val="00E1446D"/>
    <w:rsid w:val="00E149FF"/>
    <w:rsid w:val="00E15622"/>
    <w:rsid w:val="00E15782"/>
    <w:rsid w:val="00E17475"/>
    <w:rsid w:val="00E17912"/>
    <w:rsid w:val="00E2041D"/>
    <w:rsid w:val="00E2120A"/>
    <w:rsid w:val="00E2165B"/>
    <w:rsid w:val="00E218C0"/>
    <w:rsid w:val="00E21911"/>
    <w:rsid w:val="00E226F5"/>
    <w:rsid w:val="00E22ADC"/>
    <w:rsid w:val="00E22CB9"/>
    <w:rsid w:val="00E232D1"/>
    <w:rsid w:val="00E234F5"/>
    <w:rsid w:val="00E2352C"/>
    <w:rsid w:val="00E2399D"/>
    <w:rsid w:val="00E239DE"/>
    <w:rsid w:val="00E23AC4"/>
    <w:rsid w:val="00E23E72"/>
    <w:rsid w:val="00E23EF9"/>
    <w:rsid w:val="00E2425A"/>
    <w:rsid w:val="00E24812"/>
    <w:rsid w:val="00E26A97"/>
    <w:rsid w:val="00E26CDB"/>
    <w:rsid w:val="00E26DA3"/>
    <w:rsid w:val="00E2766E"/>
    <w:rsid w:val="00E278C5"/>
    <w:rsid w:val="00E300F2"/>
    <w:rsid w:val="00E30E76"/>
    <w:rsid w:val="00E30F98"/>
    <w:rsid w:val="00E31AFC"/>
    <w:rsid w:val="00E31DDE"/>
    <w:rsid w:val="00E32B88"/>
    <w:rsid w:val="00E32F9C"/>
    <w:rsid w:val="00E33178"/>
    <w:rsid w:val="00E33577"/>
    <w:rsid w:val="00E337EB"/>
    <w:rsid w:val="00E34522"/>
    <w:rsid w:val="00E347A0"/>
    <w:rsid w:val="00E34A04"/>
    <w:rsid w:val="00E3505A"/>
    <w:rsid w:val="00E35225"/>
    <w:rsid w:val="00E352FB"/>
    <w:rsid w:val="00E35B30"/>
    <w:rsid w:val="00E36CE2"/>
    <w:rsid w:val="00E370BC"/>
    <w:rsid w:val="00E37956"/>
    <w:rsid w:val="00E401F7"/>
    <w:rsid w:val="00E406F5"/>
    <w:rsid w:val="00E40AF6"/>
    <w:rsid w:val="00E40B85"/>
    <w:rsid w:val="00E40E63"/>
    <w:rsid w:val="00E416DB"/>
    <w:rsid w:val="00E432C3"/>
    <w:rsid w:val="00E435C0"/>
    <w:rsid w:val="00E43908"/>
    <w:rsid w:val="00E44D6D"/>
    <w:rsid w:val="00E457AC"/>
    <w:rsid w:val="00E46074"/>
    <w:rsid w:val="00E466EB"/>
    <w:rsid w:val="00E46D3C"/>
    <w:rsid w:val="00E47134"/>
    <w:rsid w:val="00E47634"/>
    <w:rsid w:val="00E4770E"/>
    <w:rsid w:val="00E50706"/>
    <w:rsid w:val="00E5148F"/>
    <w:rsid w:val="00E51E64"/>
    <w:rsid w:val="00E52C95"/>
    <w:rsid w:val="00E530D4"/>
    <w:rsid w:val="00E53878"/>
    <w:rsid w:val="00E53F04"/>
    <w:rsid w:val="00E5425D"/>
    <w:rsid w:val="00E54C88"/>
    <w:rsid w:val="00E54E54"/>
    <w:rsid w:val="00E5572F"/>
    <w:rsid w:val="00E55894"/>
    <w:rsid w:val="00E56014"/>
    <w:rsid w:val="00E560B5"/>
    <w:rsid w:val="00E567C6"/>
    <w:rsid w:val="00E56DFC"/>
    <w:rsid w:val="00E60B1A"/>
    <w:rsid w:val="00E61291"/>
    <w:rsid w:val="00E62ED7"/>
    <w:rsid w:val="00E6355F"/>
    <w:rsid w:val="00E640D0"/>
    <w:rsid w:val="00E64202"/>
    <w:rsid w:val="00E64768"/>
    <w:rsid w:val="00E649E8"/>
    <w:rsid w:val="00E64B2D"/>
    <w:rsid w:val="00E65AE7"/>
    <w:rsid w:val="00E66084"/>
    <w:rsid w:val="00E66292"/>
    <w:rsid w:val="00E664A1"/>
    <w:rsid w:val="00E66C0F"/>
    <w:rsid w:val="00E66C87"/>
    <w:rsid w:val="00E67037"/>
    <w:rsid w:val="00E6767D"/>
    <w:rsid w:val="00E678C0"/>
    <w:rsid w:val="00E721BB"/>
    <w:rsid w:val="00E72A9D"/>
    <w:rsid w:val="00E7432C"/>
    <w:rsid w:val="00E74736"/>
    <w:rsid w:val="00E74851"/>
    <w:rsid w:val="00E74884"/>
    <w:rsid w:val="00E74F0A"/>
    <w:rsid w:val="00E75A6C"/>
    <w:rsid w:val="00E7673B"/>
    <w:rsid w:val="00E76856"/>
    <w:rsid w:val="00E77081"/>
    <w:rsid w:val="00E770CC"/>
    <w:rsid w:val="00E803B7"/>
    <w:rsid w:val="00E80840"/>
    <w:rsid w:val="00E813AD"/>
    <w:rsid w:val="00E82CD9"/>
    <w:rsid w:val="00E831E6"/>
    <w:rsid w:val="00E83CDD"/>
    <w:rsid w:val="00E842B0"/>
    <w:rsid w:val="00E847A0"/>
    <w:rsid w:val="00E84A73"/>
    <w:rsid w:val="00E8512F"/>
    <w:rsid w:val="00E85231"/>
    <w:rsid w:val="00E853AA"/>
    <w:rsid w:val="00E85932"/>
    <w:rsid w:val="00E8621E"/>
    <w:rsid w:val="00E91D67"/>
    <w:rsid w:val="00E922A3"/>
    <w:rsid w:val="00E92382"/>
    <w:rsid w:val="00E9287F"/>
    <w:rsid w:val="00E92AE4"/>
    <w:rsid w:val="00E932AF"/>
    <w:rsid w:val="00E93C2B"/>
    <w:rsid w:val="00E93FD2"/>
    <w:rsid w:val="00E94099"/>
    <w:rsid w:val="00E947E0"/>
    <w:rsid w:val="00E94A79"/>
    <w:rsid w:val="00E94DB6"/>
    <w:rsid w:val="00E95EB4"/>
    <w:rsid w:val="00E95EF9"/>
    <w:rsid w:val="00E9616D"/>
    <w:rsid w:val="00E962A7"/>
    <w:rsid w:val="00E9681F"/>
    <w:rsid w:val="00E974B4"/>
    <w:rsid w:val="00EA0F1B"/>
    <w:rsid w:val="00EA12DC"/>
    <w:rsid w:val="00EA13EF"/>
    <w:rsid w:val="00EA1B86"/>
    <w:rsid w:val="00EA2864"/>
    <w:rsid w:val="00EA2ABA"/>
    <w:rsid w:val="00EA38CB"/>
    <w:rsid w:val="00EA4997"/>
    <w:rsid w:val="00EA4A4E"/>
    <w:rsid w:val="00EA4C1B"/>
    <w:rsid w:val="00EA4C22"/>
    <w:rsid w:val="00EA61D3"/>
    <w:rsid w:val="00EA669A"/>
    <w:rsid w:val="00EA7547"/>
    <w:rsid w:val="00EA75F2"/>
    <w:rsid w:val="00EB0B18"/>
    <w:rsid w:val="00EB11B2"/>
    <w:rsid w:val="00EB1D78"/>
    <w:rsid w:val="00EB20EA"/>
    <w:rsid w:val="00EB21A8"/>
    <w:rsid w:val="00EB2CD1"/>
    <w:rsid w:val="00EB311E"/>
    <w:rsid w:val="00EB32E0"/>
    <w:rsid w:val="00EB36DC"/>
    <w:rsid w:val="00EB3928"/>
    <w:rsid w:val="00EB3B55"/>
    <w:rsid w:val="00EB4055"/>
    <w:rsid w:val="00EB5C69"/>
    <w:rsid w:val="00EB6935"/>
    <w:rsid w:val="00EB71E9"/>
    <w:rsid w:val="00EB7DEB"/>
    <w:rsid w:val="00EC00C7"/>
    <w:rsid w:val="00EC019C"/>
    <w:rsid w:val="00EC01F2"/>
    <w:rsid w:val="00EC1985"/>
    <w:rsid w:val="00EC2C3D"/>
    <w:rsid w:val="00EC2D07"/>
    <w:rsid w:val="00EC2D1B"/>
    <w:rsid w:val="00EC3775"/>
    <w:rsid w:val="00EC404E"/>
    <w:rsid w:val="00EC51B5"/>
    <w:rsid w:val="00EC51FD"/>
    <w:rsid w:val="00EC54E0"/>
    <w:rsid w:val="00EC590D"/>
    <w:rsid w:val="00EC6055"/>
    <w:rsid w:val="00EC64B3"/>
    <w:rsid w:val="00EC6AE0"/>
    <w:rsid w:val="00EC6E9E"/>
    <w:rsid w:val="00EC6F0E"/>
    <w:rsid w:val="00EC70DE"/>
    <w:rsid w:val="00ED022E"/>
    <w:rsid w:val="00ED072F"/>
    <w:rsid w:val="00ED099D"/>
    <w:rsid w:val="00ED0A70"/>
    <w:rsid w:val="00ED0B3C"/>
    <w:rsid w:val="00ED0EE7"/>
    <w:rsid w:val="00ED1774"/>
    <w:rsid w:val="00ED17D0"/>
    <w:rsid w:val="00ED20CB"/>
    <w:rsid w:val="00ED2156"/>
    <w:rsid w:val="00ED2D6E"/>
    <w:rsid w:val="00ED302C"/>
    <w:rsid w:val="00ED348C"/>
    <w:rsid w:val="00ED36AD"/>
    <w:rsid w:val="00ED401D"/>
    <w:rsid w:val="00ED4691"/>
    <w:rsid w:val="00ED49D6"/>
    <w:rsid w:val="00ED6884"/>
    <w:rsid w:val="00ED6D22"/>
    <w:rsid w:val="00ED6ECA"/>
    <w:rsid w:val="00ED795B"/>
    <w:rsid w:val="00ED7FBF"/>
    <w:rsid w:val="00EE0F04"/>
    <w:rsid w:val="00EE187A"/>
    <w:rsid w:val="00EE237A"/>
    <w:rsid w:val="00EE27C3"/>
    <w:rsid w:val="00EE28D6"/>
    <w:rsid w:val="00EE42D7"/>
    <w:rsid w:val="00EE47E7"/>
    <w:rsid w:val="00EE4E8F"/>
    <w:rsid w:val="00EE5145"/>
    <w:rsid w:val="00EE5256"/>
    <w:rsid w:val="00EE548A"/>
    <w:rsid w:val="00EE5C91"/>
    <w:rsid w:val="00EE6047"/>
    <w:rsid w:val="00EE6159"/>
    <w:rsid w:val="00EE646C"/>
    <w:rsid w:val="00EE65B4"/>
    <w:rsid w:val="00EE6DE3"/>
    <w:rsid w:val="00EE709F"/>
    <w:rsid w:val="00EE798B"/>
    <w:rsid w:val="00EE7A57"/>
    <w:rsid w:val="00EE7CBA"/>
    <w:rsid w:val="00EF0F3E"/>
    <w:rsid w:val="00EF136F"/>
    <w:rsid w:val="00EF19C0"/>
    <w:rsid w:val="00EF1EF8"/>
    <w:rsid w:val="00EF1F94"/>
    <w:rsid w:val="00EF2998"/>
    <w:rsid w:val="00EF2CF9"/>
    <w:rsid w:val="00EF2DFA"/>
    <w:rsid w:val="00EF32A1"/>
    <w:rsid w:val="00EF44F4"/>
    <w:rsid w:val="00EF4D95"/>
    <w:rsid w:val="00EF5473"/>
    <w:rsid w:val="00EF5D7F"/>
    <w:rsid w:val="00EF66D0"/>
    <w:rsid w:val="00EF68FC"/>
    <w:rsid w:val="00EF7FA7"/>
    <w:rsid w:val="00F0024D"/>
    <w:rsid w:val="00F005F2"/>
    <w:rsid w:val="00F00EFA"/>
    <w:rsid w:val="00F015F7"/>
    <w:rsid w:val="00F02949"/>
    <w:rsid w:val="00F02A5D"/>
    <w:rsid w:val="00F03472"/>
    <w:rsid w:val="00F038D8"/>
    <w:rsid w:val="00F03DC7"/>
    <w:rsid w:val="00F03F48"/>
    <w:rsid w:val="00F045EE"/>
    <w:rsid w:val="00F04E08"/>
    <w:rsid w:val="00F05702"/>
    <w:rsid w:val="00F07F5F"/>
    <w:rsid w:val="00F101CA"/>
    <w:rsid w:val="00F107CF"/>
    <w:rsid w:val="00F11344"/>
    <w:rsid w:val="00F11B42"/>
    <w:rsid w:val="00F12239"/>
    <w:rsid w:val="00F12829"/>
    <w:rsid w:val="00F129E7"/>
    <w:rsid w:val="00F12A65"/>
    <w:rsid w:val="00F12B7C"/>
    <w:rsid w:val="00F137B9"/>
    <w:rsid w:val="00F1385B"/>
    <w:rsid w:val="00F142A4"/>
    <w:rsid w:val="00F144AA"/>
    <w:rsid w:val="00F16826"/>
    <w:rsid w:val="00F16CFA"/>
    <w:rsid w:val="00F174C8"/>
    <w:rsid w:val="00F17696"/>
    <w:rsid w:val="00F176B8"/>
    <w:rsid w:val="00F17BA1"/>
    <w:rsid w:val="00F20382"/>
    <w:rsid w:val="00F20F3B"/>
    <w:rsid w:val="00F2129D"/>
    <w:rsid w:val="00F212F5"/>
    <w:rsid w:val="00F21470"/>
    <w:rsid w:val="00F21E46"/>
    <w:rsid w:val="00F2201D"/>
    <w:rsid w:val="00F23095"/>
    <w:rsid w:val="00F2343B"/>
    <w:rsid w:val="00F238C4"/>
    <w:rsid w:val="00F25247"/>
    <w:rsid w:val="00F25257"/>
    <w:rsid w:val="00F261C3"/>
    <w:rsid w:val="00F268D0"/>
    <w:rsid w:val="00F26BE9"/>
    <w:rsid w:val="00F2707B"/>
    <w:rsid w:val="00F2740E"/>
    <w:rsid w:val="00F2758A"/>
    <w:rsid w:val="00F27674"/>
    <w:rsid w:val="00F27701"/>
    <w:rsid w:val="00F27750"/>
    <w:rsid w:val="00F27881"/>
    <w:rsid w:val="00F3073C"/>
    <w:rsid w:val="00F3097A"/>
    <w:rsid w:val="00F30BC4"/>
    <w:rsid w:val="00F31256"/>
    <w:rsid w:val="00F32178"/>
    <w:rsid w:val="00F331DD"/>
    <w:rsid w:val="00F33265"/>
    <w:rsid w:val="00F34861"/>
    <w:rsid w:val="00F34F7F"/>
    <w:rsid w:val="00F35303"/>
    <w:rsid w:val="00F35530"/>
    <w:rsid w:val="00F35669"/>
    <w:rsid w:val="00F35D54"/>
    <w:rsid w:val="00F363A4"/>
    <w:rsid w:val="00F36864"/>
    <w:rsid w:val="00F36CAC"/>
    <w:rsid w:val="00F36D9A"/>
    <w:rsid w:val="00F37099"/>
    <w:rsid w:val="00F374D0"/>
    <w:rsid w:val="00F37890"/>
    <w:rsid w:val="00F404E2"/>
    <w:rsid w:val="00F40AB2"/>
    <w:rsid w:val="00F40CEB"/>
    <w:rsid w:val="00F411B2"/>
    <w:rsid w:val="00F414AE"/>
    <w:rsid w:val="00F41FB2"/>
    <w:rsid w:val="00F42064"/>
    <w:rsid w:val="00F42EFB"/>
    <w:rsid w:val="00F4379E"/>
    <w:rsid w:val="00F43C06"/>
    <w:rsid w:val="00F43F99"/>
    <w:rsid w:val="00F4479D"/>
    <w:rsid w:val="00F44D08"/>
    <w:rsid w:val="00F462C4"/>
    <w:rsid w:val="00F46716"/>
    <w:rsid w:val="00F46A1E"/>
    <w:rsid w:val="00F4756F"/>
    <w:rsid w:val="00F476DB"/>
    <w:rsid w:val="00F47AAD"/>
    <w:rsid w:val="00F500EE"/>
    <w:rsid w:val="00F5158F"/>
    <w:rsid w:val="00F51735"/>
    <w:rsid w:val="00F51AD4"/>
    <w:rsid w:val="00F51BF4"/>
    <w:rsid w:val="00F52355"/>
    <w:rsid w:val="00F52B4A"/>
    <w:rsid w:val="00F534AB"/>
    <w:rsid w:val="00F53C14"/>
    <w:rsid w:val="00F53DFF"/>
    <w:rsid w:val="00F541E4"/>
    <w:rsid w:val="00F54C34"/>
    <w:rsid w:val="00F551D4"/>
    <w:rsid w:val="00F56057"/>
    <w:rsid w:val="00F57623"/>
    <w:rsid w:val="00F5797A"/>
    <w:rsid w:val="00F600C3"/>
    <w:rsid w:val="00F60BF5"/>
    <w:rsid w:val="00F61416"/>
    <w:rsid w:val="00F615CA"/>
    <w:rsid w:val="00F61A6C"/>
    <w:rsid w:val="00F63069"/>
    <w:rsid w:val="00F63205"/>
    <w:rsid w:val="00F64D1F"/>
    <w:rsid w:val="00F64E4C"/>
    <w:rsid w:val="00F65CCC"/>
    <w:rsid w:val="00F65EDB"/>
    <w:rsid w:val="00F66029"/>
    <w:rsid w:val="00F66085"/>
    <w:rsid w:val="00F66656"/>
    <w:rsid w:val="00F66E50"/>
    <w:rsid w:val="00F671B6"/>
    <w:rsid w:val="00F67A7B"/>
    <w:rsid w:val="00F67B51"/>
    <w:rsid w:val="00F67DD0"/>
    <w:rsid w:val="00F700BC"/>
    <w:rsid w:val="00F70774"/>
    <w:rsid w:val="00F7078B"/>
    <w:rsid w:val="00F70C9A"/>
    <w:rsid w:val="00F70CC8"/>
    <w:rsid w:val="00F7157A"/>
    <w:rsid w:val="00F715F0"/>
    <w:rsid w:val="00F71BF2"/>
    <w:rsid w:val="00F71D18"/>
    <w:rsid w:val="00F7246B"/>
    <w:rsid w:val="00F727EB"/>
    <w:rsid w:val="00F72B7A"/>
    <w:rsid w:val="00F73908"/>
    <w:rsid w:val="00F73A3A"/>
    <w:rsid w:val="00F73E05"/>
    <w:rsid w:val="00F74A0D"/>
    <w:rsid w:val="00F74A8B"/>
    <w:rsid w:val="00F7564F"/>
    <w:rsid w:val="00F75EA2"/>
    <w:rsid w:val="00F75F53"/>
    <w:rsid w:val="00F776F4"/>
    <w:rsid w:val="00F776FF"/>
    <w:rsid w:val="00F777AD"/>
    <w:rsid w:val="00F80352"/>
    <w:rsid w:val="00F80535"/>
    <w:rsid w:val="00F80614"/>
    <w:rsid w:val="00F8075D"/>
    <w:rsid w:val="00F80A0A"/>
    <w:rsid w:val="00F80BA4"/>
    <w:rsid w:val="00F81EF8"/>
    <w:rsid w:val="00F82922"/>
    <w:rsid w:val="00F84D5A"/>
    <w:rsid w:val="00F8532B"/>
    <w:rsid w:val="00F861DC"/>
    <w:rsid w:val="00F86327"/>
    <w:rsid w:val="00F86C76"/>
    <w:rsid w:val="00F876CA"/>
    <w:rsid w:val="00F900F2"/>
    <w:rsid w:val="00F91136"/>
    <w:rsid w:val="00F9117E"/>
    <w:rsid w:val="00F912B3"/>
    <w:rsid w:val="00F92BC3"/>
    <w:rsid w:val="00F93AD1"/>
    <w:rsid w:val="00F93FB3"/>
    <w:rsid w:val="00F93FEA"/>
    <w:rsid w:val="00F944BD"/>
    <w:rsid w:val="00F94738"/>
    <w:rsid w:val="00F9495F"/>
    <w:rsid w:val="00F95A18"/>
    <w:rsid w:val="00F95F7E"/>
    <w:rsid w:val="00F963A1"/>
    <w:rsid w:val="00F96CAE"/>
    <w:rsid w:val="00F97240"/>
    <w:rsid w:val="00F97CDE"/>
    <w:rsid w:val="00F97EBC"/>
    <w:rsid w:val="00FA0957"/>
    <w:rsid w:val="00FA1D4F"/>
    <w:rsid w:val="00FA1E23"/>
    <w:rsid w:val="00FA2CAE"/>
    <w:rsid w:val="00FA2E9F"/>
    <w:rsid w:val="00FA31FA"/>
    <w:rsid w:val="00FA4D8E"/>
    <w:rsid w:val="00FA4E6D"/>
    <w:rsid w:val="00FA53B1"/>
    <w:rsid w:val="00FA54E9"/>
    <w:rsid w:val="00FA5724"/>
    <w:rsid w:val="00FA5B79"/>
    <w:rsid w:val="00FA67D5"/>
    <w:rsid w:val="00FA6CFC"/>
    <w:rsid w:val="00FA7696"/>
    <w:rsid w:val="00FA7ECF"/>
    <w:rsid w:val="00FB0929"/>
    <w:rsid w:val="00FB0B9C"/>
    <w:rsid w:val="00FB163F"/>
    <w:rsid w:val="00FB22E8"/>
    <w:rsid w:val="00FB278F"/>
    <w:rsid w:val="00FB27DB"/>
    <w:rsid w:val="00FB2D5D"/>
    <w:rsid w:val="00FB3183"/>
    <w:rsid w:val="00FB4276"/>
    <w:rsid w:val="00FB4497"/>
    <w:rsid w:val="00FB50E7"/>
    <w:rsid w:val="00FB552C"/>
    <w:rsid w:val="00FB5531"/>
    <w:rsid w:val="00FB560B"/>
    <w:rsid w:val="00FB59D2"/>
    <w:rsid w:val="00FB5BBA"/>
    <w:rsid w:val="00FB5C2A"/>
    <w:rsid w:val="00FB660B"/>
    <w:rsid w:val="00FB6BB6"/>
    <w:rsid w:val="00FB79BB"/>
    <w:rsid w:val="00FB79D8"/>
    <w:rsid w:val="00FC045F"/>
    <w:rsid w:val="00FC090C"/>
    <w:rsid w:val="00FC0E83"/>
    <w:rsid w:val="00FC11A7"/>
    <w:rsid w:val="00FC1C2F"/>
    <w:rsid w:val="00FC223A"/>
    <w:rsid w:val="00FC2877"/>
    <w:rsid w:val="00FC48C9"/>
    <w:rsid w:val="00FC51A1"/>
    <w:rsid w:val="00FC52F4"/>
    <w:rsid w:val="00FC59B4"/>
    <w:rsid w:val="00FC73EC"/>
    <w:rsid w:val="00FC7982"/>
    <w:rsid w:val="00FC7AA0"/>
    <w:rsid w:val="00FD00C2"/>
    <w:rsid w:val="00FD0AA7"/>
    <w:rsid w:val="00FD18A8"/>
    <w:rsid w:val="00FD1E48"/>
    <w:rsid w:val="00FD36E6"/>
    <w:rsid w:val="00FD3B55"/>
    <w:rsid w:val="00FD3E31"/>
    <w:rsid w:val="00FD437B"/>
    <w:rsid w:val="00FD43A0"/>
    <w:rsid w:val="00FD64D1"/>
    <w:rsid w:val="00FD6666"/>
    <w:rsid w:val="00FD6D67"/>
    <w:rsid w:val="00FD70BC"/>
    <w:rsid w:val="00FD72D6"/>
    <w:rsid w:val="00FD7882"/>
    <w:rsid w:val="00FE05B4"/>
    <w:rsid w:val="00FE0BA3"/>
    <w:rsid w:val="00FE0C3D"/>
    <w:rsid w:val="00FE0CA1"/>
    <w:rsid w:val="00FE0E64"/>
    <w:rsid w:val="00FE103B"/>
    <w:rsid w:val="00FE1350"/>
    <w:rsid w:val="00FE1468"/>
    <w:rsid w:val="00FE14A9"/>
    <w:rsid w:val="00FE17F0"/>
    <w:rsid w:val="00FE1C57"/>
    <w:rsid w:val="00FE2B1B"/>
    <w:rsid w:val="00FE3AC3"/>
    <w:rsid w:val="00FE3B20"/>
    <w:rsid w:val="00FE40BD"/>
    <w:rsid w:val="00FE44BC"/>
    <w:rsid w:val="00FE4743"/>
    <w:rsid w:val="00FE5906"/>
    <w:rsid w:val="00FE5B09"/>
    <w:rsid w:val="00FE6ED2"/>
    <w:rsid w:val="00FE702D"/>
    <w:rsid w:val="00FE7234"/>
    <w:rsid w:val="00FE726D"/>
    <w:rsid w:val="00FE7A21"/>
    <w:rsid w:val="00FF0F2A"/>
    <w:rsid w:val="00FF166D"/>
    <w:rsid w:val="00FF1CA6"/>
    <w:rsid w:val="00FF1EF9"/>
    <w:rsid w:val="00FF318E"/>
    <w:rsid w:val="00FF34DD"/>
    <w:rsid w:val="00FF459F"/>
    <w:rsid w:val="00FF49BB"/>
    <w:rsid w:val="00FF4F31"/>
    <w:rsid w:val="00FF5207"/>
    <w:rsid w:val="00FF5216"/>
    <w:rsid w:val="00FF554A"/>
    <w:rsid w:val="00FF56B7"/>
    <w:rsid w:val="00FF5CE2"/>
    <w:rsid w:val="00FF678F"/>
    <w:rsid w:val="00FF711C"/>
    <w:rsid w:val="00FF7228"/>
    <w:rsid w:val="00FF7A8D"/>
    <w:rsid w:val="00FF7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2A6233D-B555-4B3B-91CB-574DFA5F1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B41"/>
    <w:pPr>
      <w:spacing w:line="276" w:lineRule="auto"/>
      <w:jc w:val="both"/>
    </w:pPr>
    <w:rPr>
      <w:rFonts w:ascii="Times New Roman" w:hAnsi="Times New Roman"/>
      <w:szCs w:val="22"/>
    </w:rPr>
  </w:style>
  <w:style w:type="paragraph" w:styleId="1">
    <w:name w:val="heading 1"/>
    <w:basedOn w:val="a"/>
    <w:next w:val="a"/>
    <w:link w:val="10"/>
    <w:uiPriority w:val="99"/>
    <w:qFormat/>
    <w:rsid w:val="008E406C"/>
    <w:pPr>
      <w:widowControl w:val="0"/>
      <w:numPr>
        <w:numId w:val="2"/>
      </w:numPr>
      <w:autoSpaceDE w:val="0"/>
      <w:autoSpaceDN w:val="0"/>
      <w:adjustRightInd w:val="0"/>
      <w:spacing w:line="240" w:lineRule="auto"/>
      <w:outlineLvl w:val="0"/>
    </w:pPr>
    <w:rPr>
      <w:rFonts w:ascii="Arial" w:eastAsia="黑体" w:hAnsi="Arial"/>
      <w:b/>
      <w:bCs/>
      <w:sz w:val="30"/>
      <w:szCs w:val="30"/>
      <w:lang w:val="zh-CN"/>
    </w:rPr>
  </w:style>
  <w:style w:type="paragraph" w:styleId="2">
    <w:name w:val="heading 2"/>
    <w:basedOn w:val="a"/>
    <w:next w:val="a"/>
    <w:link w:val="20"/>
    <w:qFormat/>
    <w:rsid w:val="00127E7C"/>
    <w:pPr>
      <w:keepNext/>
      <w:keepLines/>
      <w:tabs>
        <w:tab w:val="num" w:pos="360"/>
      </w:tabs>
      <w:spacing w:before="120" w:after="60" w:line="240" w:lineRule="auto"/>
      <w:ind w:left="288" w:hanging="288"/>
      <w:outlineLvl w:val="1"/>
    </w:pPr>
    <w:rPr>
      <w:i/>
      <w:iCs/>
      <w:noProof/>
      <w:szCs w:val="20"/>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A331F5"/>
    <w:pPr>
      <w:keepNext/>
      <w:keepLines/>
      <w:numPr>
        <w:ilvl w:val="2"/>
        <w:numId w:val="2"/>
      </w:numPr>
      <w:spacing w:before="260" w:after="260" w:line="416" w:lineRule="auto"/>
      <w:outlineLvl w:val="2"/>
    </w:pPr>
    <w:rPr>
      <w:b/>
      <w:bCs/>
      <w:sz w:val="32"/>
      <w:szCs w:val="32"/>
    </w:rPr>
  </w:style>
  <w:style w:type="paragraph" w:styleId="4">
    <w:name w:val="heading 4"/>
    <w:basedOn w:val="a"/>
    <w:next w:val="a"/>
    <w:link w:val="40"/>
    <w:qFormat/>
    <w:rsid w:val="00127E7C"/>
    <w:pPr>
      <w:tabs>
        <w:tab w:val="num" w:pos="720"/>
      </w:tabs>
      <w:spacing w:before="40" w:after="40" w:line="240" w:lineRule="auto"/>
      <w:ind w:firstLine="360"/>
      <w:outlineLvl w:val="3"/>
    </w:pPr>
    <w:rPr>
      <w:i/>
      <w:iCs/>
      <w:noProof/>
      <w:szCs w:val="20"/>
      <w:lang w:eastAsia="en-US"/>
    </w:rPr>
  </w:style>
  <w:style w:type="paragraph" w:styleId="5">
    <w:name w:val="heading 5"/>
    <w:basedOn w:val="a"/>
    <w:next w:val="a"/>
    <w:link w:val="50"/>
    <w:qFormat/>
    <w:rsid w:val="00127E7C"/>
    <w:pPr>
      <w:tabs>
        <w:tab w:val="left" w:pos="360"/>
      </w:tabs>
      <w:spacing w:before="160" w:after="80" w:line="240" w:lineRule="auto"/>
      <w:jc w:val="center"/>
      <w:outlineLvl w:val="4"/>
    </w:pPr>
    <w:rPr>
      <w:smallCaps/>
      <w:noProof/>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标题 1 字符"/>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a5"/>
    <w:rsid w:val="008E406C"/>
    <w:pPr>
      <w:tabs>
        <w:tab w:val="center" w:pos="4536"/>
        <w:tab w:val="right" w:pos="9072"/>
      </w:tabs>
      <w:spacing w:line="240" w:lineRule="auto"/>
    </w:pPr>
    <w:rPr>
      <w:rFonts w:ascii="Arial" w:eastAsia="MS Mincho" w:hAnsi="Arial"/>
      <w:b/>
      <w:szCs w:val="24"/>
      <w:lang w:eastAsia="en-US"/>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6">
    <w:name w:val="annotation reference"/>
    <w:unhideWhenUsed/>
    <w:rsid w:val="00246617"/>
    <w:rPr>
      <w:sz w:val="16"/>
      <w:szCs w:val="16"/>
    </w:rPr>
  </w:style>
  <w:style w:type="paragraph" w:styleId="a7">
    <w:name w:val="annotation text"/>
    <w:basedOn w:val="a"/>
    <w:link w:val="a8"/>
    <w:unhideWhenUsed/>
    <w:rsid w:val="00246617"/>
    <w:rPr>
      <w:szCs w:val="20"/>
    </w:rPr>
  </w:style>
  <w:style w:type="character" w:customStyle="1" w:styleId="a8">
    <w:name w:val="批注文字 字符"/>
    <w:basedOn w:val="a0"/>
    <w:link w:val="a7"/>
    <w:rsid w:val="00246617"/>
  </w:style>
  <w:style w:type="paragraph" w:styleId="a9">
    <w:name w:val="annotation subject"/>
    <w:basedOn w:val="a7"/>
    <w:next w:val="a7"/>
    <w:link w:val="aa"/>
    <w:unhideWhenUsed/>
    <w:rsid w:val="00246617"/>
    <w:rPr>
      <w:b/>
      <w:bCs/>
    </w:rPr>
  </w:style>
  <w:style w:type="character" w:customStyle="1" w:styleId="aa">
    <w:name w:val="批注主题 字符"/>
    <w:link w:val="a9"/>
    <w:rsid w:val="00246617"/>
    <w:rPr>
      <w:b/>
      <w:bCs/>
    </w:rPr>
  </w:style>
  <w:style w:type="paragraph" w:styleId="ab">
    <w:name w:val="Balloon Text"/>
    <w:basedOn w:val="a"/>
    <w:link w:val="ac"/>
    <w:unhideWhenUsed/>
    <w:rsid w:val="00246617"/>
    <w:pPr>
      <w:spacing w:line="240" w:lineRule="auto"/>
    </w:pPr>
    <w:rPr>
      <w:rFonts w:ascii="Tahoma" w:hAnsi="Tahoma"/>
      <w:sz w:val="16"/>
      <w:szCs w:val="16"/>
    </w:rPr>
  </w:style>
  <w:style w:type="character" w:customStyle="1" w:styleId="ac">
    <w:name w:val="批注框文本 字符"/>
    <w:link w:val="ab"/>
    <w:rsid w:val="00246617"/>
    <w:rPr>
      <w:rFonts w:ascii="Tahoma" w:hAnsi="Tahoma" w:cs="Tahoma"/>
      <w:sz w:val="16"/>
      <w:szCs w:val="16"/>
    </w:rPr>
  </w:style>
  <w:style w:type="paragraph" w:styleId="ad">
    <w:name w:val="Document Map"/>
    <w:basedOn w:val="a"/>
    <w:link w:val="ae"/>
    <w:unhideWhenUsed/>
    <w:rsid w:val="00445B43"/>
    <w:rPr>
      <w:rFonts w:ascii="宋体"/>
      <w:sz w:val="18"/>
      <w:szCs w:val="18"/>
    </w:rPr>
  </w:style>
  <w:style w:type="character" w:customStyle="1" w:styleId="ae">
    <w:name w:val="文档结构图 字符"/>
    <w:link w:val="ad"/>
    <w:rsid w:val="00445B43"/>
    <w:rPr>
      <w:rFonts w:ascii="宋体"/>
      <w:sz w:val="18"/>
      <w:szCs w:val="18"/>
    </w:rPr>
  </w:style>
  <w:style w:type="paragraph" w:styleId="af">
    <w:name w:val="Body Text"/>
    <w:basedOn w:val="a"/>
    <w:link w:val="af0"/>
    <w:rsid w:val="00831EA7"/>
    <w:pPr>
      <w:widowControl w:val="0"/>
      <w:spacing w:line="240" w:lineRule="auto"/>
    </w:pPr>
    <w:rPr>
      <w:color w:val="0000FF"/>
      <w:kern w:val="2"/>
      <w:sz w:val="21"/>
      <w:szCs w:val="20"/>
    </w:rPr>
  </w:style>
  <w:style w:type="character" w:customStyle="1" w:styleId="af0">
    <w:name w:val="正文文本 字符"/>
    <w:link w:val="af"/>
    <w:rsid w:val="00831EA7"/>
    <w:rPr>
      <w:rFonts w:ascii="Times New Roman" w:hAnsi="Times New Roman"/>
      <w:color w:val="0000FF"/>
      <w:kern w:val="2"/>
      <w:sz w:val="21"/>
    </w:rPr>
  </w:style>
  <w:style w:type="paragraph" w:styleId="a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line="240" w:lineRule="auto"/>
      <w:ind w:firstLine="420"/>
    </w:pPr>
    <w:rPr>
      <w:kern w:val="2"/>
      <w:sz w:val="21"/>
      <w:szCs w:val="20"/>
    </w:rPr>
  </w:style>
  <w:style w:type="paragraph" w:styleId="af2">
    <w:name w:val="caption"/>
    <w:aliases w:val="cap,cap Char,Caption Char,Caption Char1 Char,cap Char Char1,Caption Char Char1 Char,cap Char2,cap1,cap2,cap11"/>
    <w:basedOn w:val="a"/>
    <w:next w:val="a"/>
    <w:link w:val="af3"/>
    <w:qFormat/>
    <w:rsid w:val="00930B68"/>
    <w:pPr>
      <w:tabs>
        <w:tab w:val="left" w:pos="1418"/>
      </w:tabs>
      <w:spacing w:before="120" w:line="240" w:lineRule="auto"/>
    </w:pPr>
    <w:rPr>
      <w:b/>
      <w:bCs/>
      <w:szCs w:val="20"/>
      <w:lang w:val="en-GB" w:eastAsia="sv-SE"/>
    </w:rPr>
  </w:style>
  <w:style w:type="character" w:customStyle="1" w:styleId="af3">
    <w:name w:val="题注 字符"/>
    <w:aliases w:val="cap 字符,cap Char 字符,Caption Char 字符,Caption Char1 Char 字符,cap Char Char1 字符,Caption Char Char1 Char 字符,cap Char2 字符,cap1 字符,cap2 字符,cap11 字符"/>
    <w:link w:val="af2"/>
    <w:rsid w:val="00930B68"/>
    <w:rPr>
      <w:rFonts w:ascii="Times New Roman" w:hAnsi="Times New Roman"/>
      <w:b/>
      <w:bCs/>
      <w:lang w:val="en-GB" w:eastAsia="sv-SE"/>
    </w:rPr>
  </w:style>
  <w:style w:type="paragraph" w:customStyle="1" w:styleId="af4">
    <w:name w:val="表格文字居左"/>
    <w:basedOn w:val="a"/>
    <w:next w:val="a"/>
    <w:rsid w:val="00A00B55"/>
    <w:pPr>
      <w:widowControl w:val="0"/>
      <w:spacing w:line="240" w:lineRule="auto"/>
    </w:pPr>
    <w:rPr>
      <w:rFonts w:ascii="Arial" w:hAnsi="Arial" w:cs="宋体"/>
      <w:kern w:val="2"/>
      <w:sz w:val="21"/>
      <w:szCs w:val="20"/>
    </w:rPr>
  </w:style>
  <w:style w:type="paragraph" w:styleId="af5">
    <w:name w:val="footer"/>
    <w:basedOn w:val="a"/>
    <w:link w:val="af6"/>
    <w:rsid w:val="00086248"/>
    <w:pPr>
      <w:tabs>
        <w:tab w:val="center" w:pos="4153"/>
        <w:tab w:val="right" w:pos="8306"/>
      </w:tabs>
      <w:snapToGrid w:val="0"/>
      <w:spacing w:line="240" w:lineRule="auto"/>
    </w:pPr>
    <w:rPr>
      <w:sz w:val="18"/>
      <w:szCs w:val="18"/>
    </w:rPr>
  </w:style>
  <w:style w:type="character" w:styleId="af7">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a"/>
    <w:link w:val="TACChar"/>
    <w:rsid w:val="00140E7D"/>
    <w:pPr>
      <w:keepNext/>
      <w:keepLines/>
      <w:overflowPunct w:val="0"/>
      <w:autoSpaceDE w:val="0"/>
      <w:autoSpaceDN w:val="0"/>
      <w:adjustRightInd w:val="0"/>
      <w:spacing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af8">
    <w:name w:val="Normal (Web)"/>
    <w:basedOn w:val="a"/>
    <w:uiPriority w:val="99"/>
    <w:unhideWhenUsed/>
    <w:rsid w:val="00140E7D"/>
    <w:pPr>
      <w:spacing w:before="100" w:beforeAutospacing="1" w:after="100" w:afterAutospacing="1" w:line="240" w:lineRule="auto"/>
    </w:pPr>
    <w:rPr>
      <w:rFonts w:ascii="宋体" w:hAnsi="宋体" w:cs="宋体"/>
      <w:sz w:val="24"/>
      <w:szCs w:val="24"/>
    </w:rPr>
  </w:style>
  <w:style w:type="paragraph" w:styleId="af9">
    <w:name w:val="No Spacing"/>
    <w:uiPriority w:val="1"/>
    <w:qFormat/>
    <w:rsid w:val="00F107CF"/>
    <w:rPr>
      <w:sz w:val="22"/>
      <w:szCs w:val="22"/>
    </w:rPr>
  </w:style>
  <w:style w:type="character" w:customStyle="1" w:styleId="word">
    <w:name w:val="word"/>
    <w:basedOn w:val="a0"/>
    <w:rsid w:val="00F212F5"/>
  </w:style>
  <w:style w:type="paragraph" w:styleId="afa">
    <w:name w:val="List Paragraph"/>
    <w:basedOn w:val="a"/>
    <w:uiPriority w:val="99"/>
    <w:qFormat/>
    <w:rsid w:val="001D0D60"/>
    <w:pPr>
      <w:widowControl w:val="0"/>
      <w:spacing w:line="240" w:lineRule="auto"/>
      <w:ind w:firstLineChars="200" w:firstLine="420"/>
    </w:pPr>
    <w:rPr>
      <w:kern w:val="2"/>
      <w:sz w:val="21"/>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A331F5"/>
    <w:rPr>
      <w:rFonts w:ascii="Times New Roman" w:hAnsi="Times New Roman"/>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27674"/>
    <w:pPr>
      <w:widowControl w:val="0"/>
      <w:spacing w:line="240" w:lineRule="auto"/>
      <w:ind w:firstLineChars="200" w:firstLine="420"/>
    </w:pPr>
    <w:rPr>
      <w:kern w:val="2"/>
      <w:sz w:val="21"/>
    </w:rPr>
  </w:style>
  <w:style w:type="paragraph" w:customStyle="1" w:styleId="TAL">
    <w:name w:val="TAL"/>
    <w:basedOn w:val="a"/>
    <w:rsid w:val="002F0A42"/>
    <w:pPr>
      <w:keepNext/>
      <w:keepLines/>
      <w:spacing w:line="240" w:lineRule="auto"/>
    </w:pPr>
    <w:rPr>
      <w:rFonts w:ascii="Arial" w:hAnsi="Arial"/>
      <w:sz w:val="18"/>
      <w:szCs w:val="20"/>
      <w:lang w:val="en-GB" w:eastAsia="en-US"/>
    </w:rPr>
  </w:style>
  <w:style w:type="paragraph" w:customStyle="1" w:styleId="TH">
    <w:name w:val="TH"/>
    <w:basedOn w:val="a"/>
    <w:link w:val="THChar"/>
    <w:rsid w:val="002F0A42"/>
    <w:pPr>
      <w:keepNext/>
      <w:keepLines/>
      <w:spacing w:before="60" w:after="180" w:line="240" w:lineRule="auto"/>
      <w:jc w:val="center"/>
    </w:pPr>
    <w:rPr>
      <w:rFonts w:ascii="Arial" w:hAnsi="Arial"/>
      <w:b/>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E7432C"/>
    <w:pPr>
      <w:spacing w:before="120" w:line="336" w:lineRule="auto"/>
      <w:ind w:firstLine="397"/>
    </w:pPr>
    <w:rPr>
      <w:rFonts w:eastAsia="Malgun Gothic"/>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a"/>
    <w:rsid w:val="00CF0824"/>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a"/>
    <w:rsid w:val="00CF0824"/>
    <w:pPr>
      <w:spacing w:line="240" w:lineRule="auto"/>
    </w:pPr>
    <w:rPr>
      <w:rFonts w:eastAsia="Times New Roman"/>
      <w:sz w:val="16"/>
      <w:szCs w:val="24"/>
      <w:lang w:eastAsia="en-US"/>
    </w:rPr>
  </w:style>
  <w:style w:type="character" w:styleId="afb">
    <w:name w:val="Hyperlink"/>
    <w:basedOn w:val="a0"/>
    <w:uiPriority w:val="99"/>
    <w:unhideWhenUsed/>
    <w:rsid w:val="00906ECE"/>
    <w:rPr>
      <w:color w:val="0000FF"/>
      <w:u w:val="single"/>
    </w:rPr>
  </w:style>
  <w:style w:type="character" w:customStyle="1" w:styleId="apple-style-span">
    <w:name w:val="apple-style-span"/>
    <w:basedOn w:val="a0"/>
    <w:rsid w:val="004D1CED"/>
  </w:style>
  <w:style w:type="character" w:customStyle="1" w:styleId="apple-converted-space">
    <w:name w:val="apple-converted-space"/>
    <w:basedOn w:val="a0"/>
    <w:rsid w:val="00141E48"/>
  </w:style>
  <w:style w:type="character" w:customStyle="1" w:styleId="high-light">
    <w:name w:val="high-light"/>
    <w:basedOn w:val="a0"/>
    <w:rsid w:val="00B7427C"/>
  </w:style>
  <w:style w:type="character" w:customStyle="1" w:styleId="20">
    <w:name w:val="标题 2 字符"/>
    <w:basedOn w:val="a0"/>
    <w:link w:val="2"/>
    <w:rsid w:val="00127E7C"/>
    <w:rPr>
      <w:rFonts w:ascii="Times New Roman" w:hAnsi="Times New Roman"/>
      <w:i/>
      <w:iCs/>
      <w:noProof/>
      <w:lang w:eastAsia="en-US"/>
    </w:rPr>
  </w:style>
  <w:style w:type="character" w:customStyle="1" w:styleId="40">
    <w:name w:val="标题 4 字符"/>
    <w:basedOn w:val="a0"/>
    <w:link w:val="4"/>
    <w:rsid w:val="00127E7C"/>
    <w:rPr>
      <w:rFonts w:ascii="Times New Roman" w:hAnsi="Times New Roman"/>
      <w:i/>
      <w:iCs/>
      <w:noProof/>
      <w:lang w:eastAsia="en-US"/>
    </w:rPr>
  </w:style>
  <w:style w:type="character" w:customStyle="1" w:styleId="50">
    <w:name w:val="标题 5 字符"/>
    <w:basedOn w:val="a0"/>
    <w:link w:val="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af"/>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a"/>
    <w:rsid w:val="00127E7C"/>
    <w:pPr>
      <w:tabs>
        <w:tab w:val="center" w:pos="2520"/>
        <w:tab w:val="right" w:pos="5040"/>
      </w:tabs>
      <w:spacing w:before="240" w:after="240" w:line="216" w:lineRule="auto"/>
      <w:jc w:val="center"/>
    </w:pPr>
    <w:rPr>
      <w:rFonts w:ascii="Symbol" w:hAnsi="Symbol" w:cs="Symbol"/>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rsid w:val="00127E7C"/>
    <w:pPr>
      <w:spacing w:line="240" w:lineRule="auto"/>
      <w:jc w:val="center"/>
    </w:pPr>
    <w:rPr>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a0"/>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ascii="Times New Roman" w:eastAsia="MS Mincho" w:hAnsi="Times New Roman"/>
      <w:b/>
      <w:bCs/>
      <w:i/>
      <w:iCs/>
      <w:sz w:val="18"/>
      <w:szCs w:val="18"/>
      <w:lang w:val="en-US" w:eastAsia="en-US" w:bidi="ar-SA"/>
    </w:rPr>
  </w:style>
  <w:style w:type="character" w:customStyle="1" w:styleId="af6">
    <w:name w:val="页脚 字符"/>
    <w:basedOn w:val="a0"/>
    <w:link w:val="af5"/>
    <w:rsid w:val="00127E7C"/>
    <w:rPr>
      <w:sz w:val="18"/>
      <w:szCs w:val="18"/>
    </w:rPr>
  </w:style>
  <w:style w:type="character" w:customStyle="1" w:styleId="11">
    <w:name w:val="标题1"/>
    <w:basedOn w:val="a0"/>
    <w:rsid w:val="00127E7C"/>
  </w:style>
  <w:style w:type="paragraph" w:customStyle="1" w:styleId="MTDisplayEquation">
    <w:name w:val="MTDisplayEquation"/>
    <w:basedOn w:val="a"/>
    <w:next w:val="a"/>
    <w:link w:val="MTDisplayEquationChar"/>
    <w:rsid w:val="00127E7C"/>
    <w:pPr>
      <w:tabs>
        <w:tab w:val="center" w:pos="4160"/>
        <w:tab w:val="right" w:pos="8300"/>
      </w:tabs>
      <w:spacing w:line="240" w:lineRule="auto"/>
    </w:pPr>
    <w:rPr>
      <w:sz w:val="24"/>
      <w:szCs w:val="24"/>
    </w:rPr>
  </w:style>
  <w:style w:type="character" w:customStyle="1" w:styleId="MTDisplayEquationChar">
    <w:name w:val="MTDisplayEquation Char"/>
    <w:basedOn w:val="a0"/>
    <w:link w:val="MTDisplayEquation"/>
    <w:rsid w:val="00127E7C"/>
    <w:rPr>
      <w:sz w:val="24"/>
      <w:szCs w:val="24"/>
    </w:rPr>
  </w:style>
  <w:style w:type="paragraph" w:customStyle="1" w:styleId="Char1CharChar1Char">
    <w:name w:val="Char1 Char Char1 Char"/>
    <w:basedOn w:val="a"/>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afc">
    <w:name w:val="Placeholder Text"/>
    <w:basedOn w:val="a0"/>
    <w:uiPriority w:val="99"/>
    <w:semiHidden/>
    <w:rsid w:val="00D625E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9E127-DD23-4E34-8F53-482D81A0A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1696</Words>
  <Characters>9668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11342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LI</cp:lastModifiedBy>
  <cp:revision>4</cp:revision>
  <cp:lastPrinted>2016-08-08T07:57:00Z</cp:lastPrinted>
  <dcterms:created xsi:type="dcterms:W3CDTF">2017-01-10T05:08:00Z</dcterms:created>
  <dcterms:modified xsi:type="dcterms:W3CDTF">2017-01-10T05:11:00Z</dcterms:modified>
</cp:coreProperties>
</file>